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EAF" w:rsidRDefault="001E3EAF" w:rsidP="001E3EAF">
      <w:pPr>
        <w:pStyle w:val="big-header"/>
        <w:ind w:left="0" w:right="1134"/>
        <w:jc w:val="right"/>
        <w:rPr>
          <w:rFonts w:cs="FrankRuehl" w:hint="cs"/>
          <w:sz w:val="32"/>
          <w:rtl/>
        </w:rPr>
      </w:pPr>
      <w:r>
        <w:rPr>
          <w:rFonts w:cs="FrankRuehl" w:hint="cs"/>
          <w:sz w:val="32"/>
          <w:rtl/>
        </w:rPr>
        <w:t>נספח מספר 5</w:t>
      </w:r>
      <w:bookmarkStart w:id="0" w:name="_GoBack"/>
      <w:bookmarkEnd w:id="0"/>
    </w:p>
    <w:p w:rsidR="004031A3" w:rsidRDefault="004031A3" w:rsidP="004031A3">
      <w:pPr>
        <w:pStyle w:val="big-header"/>
        <w:ind w:left="0" w:right="1134"/>
        <w:rPr>
          <w:rStyle w:val="default"/>
          <w:sz w:val="22"/>
          <w:szCs w:val="22"/>
          <w:rtl/>
        </w:rPr>
      </w:pPr>
      <w:r>
        <w:rPr>
          <w:rFonts w:cs="FrankRuehl" w:hint="cs"/>
          <w:sz w:val="32"/>
          <w:rtl/>
        </w:rPr>
        <w:t>חוק ארוחה יומית לתלמיד, תשס"ה-2005</w:t>
      </w:r>
    </w:p>
    <w:p w:rsidR="004031A3" w:rsidRDefault="004031A3" w:rsidP="004031A3">
      <w:pPr>
        <w:pStyle w:val="big-header"/>
        <w:ind w:left="0" w:right="1134"/>
        <w:rPr>
          <w:rFonts w:cs="FrankRuehl"/>
          <w:color w:val="008000"/>
          <w:sz w:val="32"/>
        </w:rPr>
      </w:pPr>
      <w:r>
        <w:rPr>
          <w:rFonts w:cs="FrankRuehl" w:hint="cs"/>
          <w:color w:val="008000"/>
          <w:sz w:val="32"/>
          <w:rtl/>
        </w:rPr>
        <w:t>רבדים בחקיקה</w:t>
      </w:r>
    </w:p>
    <w:p w:rsidR="004031A3" w:rsidRDefault="004031A3" w:rsidP="004031A3">
      <w:pPr>
        <w:spacing w:line="320" w:lineRule="auto"/>
        <w:rPr>
          <w:rtl/>
        </w:rPr>
      </w:pPr>
    </w:p>
    <w:p w:rsidR="004031A3" w:rsidRDefault="004031A3" w:rsidP="004031A3">
      <w:pPr>
        <w:spacing w:line="320" w:lineRule="auto"/>
        <w:rPr>
          <w:rFonts w:cs="FrankRuehl"/>
          <w:szCs w:val="26"/>
          <w:rtl/>
        </w:rPr>
      </w:pPr>
      <w:r w:rsidRPr="00B57B18">
        <w:rPr>
          <w:rFonts w:cs="Miriam"/>
          <w:szCs w:val="22"/>
          <w:rtl/>
        </w:rPr>
        <w:t>רשויות ומשפט מנהלי</w:t>
      </w:r>
      <w:r w:rsidRPr="00B57B18">
        <w:rPr>
          <w:rFonts w:cs="FrankRuehl"/>
          <w:szCs w:val="26"/>
          <w:rtl/>
        </w:rPr>
        <w:t xml:space="preserve"> – חינוך – יום חינוך ארוך</w:t>
      </w:r>
    </w:p>
    <w:p w:rsidR="004031A3" w:rsidRPr="00B57B18" w:rsidRDefault="004031A3" w:rsidP="004031A3">
      <w:pPr>
        <w:spacing w:line="320" w:lineRule="auto"/>
        <w:rPr>
          <w:rFonts w:cs="Miriam"/>
          <w:szCs w:val="22"/>
          <w:rtl/>
        </w:rPr>
      </w:pPr>
      <w:r w:rsidRPr="00B57B18">
        <w:rPr>
          <w:rFonts w:cs="Miriam"/>
          <w:szCs w:val="22"/>
          <w:rtl/>
        </w:rPr>
        <w:t>רשויות ומשפט מנהלי</w:t>
      </w:r>
      <w:r w:rsidRPr="00B57B18">
        <w:rPr>
          <w:rFonts w:cs="FrankRuehl"/>
          <w:szCs w:val="26"/>
          <w:rtl/>
        </w:rPr>
        <w:t xml:space="preserve"> – חינוך – זכויות התלמיד</w:t>
      </w:r>
    </w:p>
    <w:p w:rsidR="004031A3" w:rsidRDefault="004031A3" w:rsidP="004031A3">
      <w:pPr>
        <w:pStyle w:val="big-header"/>
        <w:ind w:left="0" w:right="1134"/>
        <w:rPr>
          <w:rFonts w:cs="FrankRuehl"/>
          <w:sz w:val="32"/>
          <w:rtl/>
        </w:rPr>
      </w:pPr>
      <w:r>
        <w:rPr>
          <w:rFonts w:cs="FrankRuehl" w:hint="cs"/>
          <w:sz w:val="32"/>
          <w:rtl/>
        </w:rPr>
        <w:t>תוכן ענינים</w:t>
      </w:r>
    </w:p>
    <w:tbl>
      <w:tblPr>
        <w:bidiVisual/>
        <w:tblW w:w="8333" w:type="dxa"/>
        <w:tblLayout w:type="fixed"/>
        <w:tblLook w:val="0000" w:firstRow="0" w:lastRow="0" w:firstColumn="0" w:lastColumn="0" w:noHBand="0" w:noVBand="0"/>
      </w:tblPr>
      <w:tblGrid>
        <w:gridCol w:w="1247"/>
        <w:gridCol w:w="5669"/>
        <w:gridCol w:w="567"/>
        <w:gridCol w:w="850"/>
      </w:tblGrid>
      <w:tr w:rsidR="004031A3" w:rsidRPr="002B3F6A" w:rsidTr="00590826">
        <w:tc>
          <w:tcPr>
            <w:tcW w:w="1247" w:type="dxa"/>
          </w:tcPr>
          <w:p w:rsidR="004031A3" w:rsidRPr="002B3F6A" w:rsidRDefault="004031A3" w:rsidP="00590826">
            <w:pPr>
              <w:rPr>
                <w:rFonts w:cs="Frankruhel"/>
                <w:rtl/>
              </w:rPr>
            </w:pPr>
            <w:r>
              <w:rPr>
                <w:rtl/>
              </w:rPr>
              <w:t xml:space="preserve">סעיף 1 </w:t>
            </w:r>
          </w:p>
        </w:tc>
        <w:tc>
          <w:tcPr>
            <w:tcW w:w="5669" w:type="dxa"/>
          </w:tcPr>
          <w:p w:rsidR="004031A3" w:rsidRPr="002B3F6A" w:rsidRDefault="004031A3" w:rsidP="00590826">
            <w:pPr>
              <w:rPr>
                <w:rFonts w:cs="Frankruhel"/>
                <w:rtl/>
              </w:rPr>
            </w:pPr>
            <w:r>
              <w:rPr>
                <w:rtl/>
              </w:rPr>
              <w:t>הגדרות</w:t>
            </w:r>
          </w:p>
        </w:tc>
        <w:tc>
          <w:tcPr>
            <w:tcW w:w="567" w:type="dxa"/>
          </w:tcPr>
          <w:p w:rsidR="004031A3" w:rsidRPr="002B3F6A" w:rsidRDefault="001E3EAF" w:rsidP="00590826">
            <w:pPr>
              <w:rPr>
                <w:rStyle w:val="Hyperlink"/>
                <w:rtl/>
              </w:rPr>
            </w:pPr>
            <w:hyperlink w:anchor="Seif1" w:tooltip="הגדרות"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Seif1</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2 </w:t>
            </w:r>
          </w:p>
        </w:tc>
        <w:tc>
          <w:tcPr>
            <w:tcW w:w="5669" w:type="dxa"/>
          </w:tcPr>
          <w:p w:rsidR="004031A3" w:rsidRPr="002B3F6A" w:rsidRDefault="004031A3" w:rsidP="00590826">
            <w:pPr>
              <w:rPr>
                <w:rFonts w:cs="Frankruhel"/>
                <w:rtl/>
              </w:rPr>
            </w:pPr>
            <w:r>
              <w:rPr>
                <w:rtl/>
              </w:rPr>
              <w:t>מטרה</w:t>
            </w:r>
          </w:p>
        </w:tc>
        <w:tc>
          <w:tcPr>
            <w:tcW w:w="567" w:type="dxa"/>
          </w:tcPr>
          <w:p w:rsidR="004031A3" w:rsidRPr="002B3F6A" w:rsidRDefault="001E3EAF" w:rsidP="00590826">
            <w:pPr>
              <w:rPr>
                <w:rStyle w:val="Hyperlink"/>
                <w:rtl/>
              </w:rPr>
            </w:pPr>
            <w:hyperlink w:anchor="Seif7" w:tooltip="מטרה"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Seif7</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2א </w:t>
            </w:r>
          </w:p>
        </w:tc>
        <w:tc>
          <w:tcPr>
            <w:tcW w:w="5669" w:type="dxa"/>
          </w:tcPr>
          <w:p w:rsidR="004031A3" w:rsidRPr="002B3F6A" w:rsidRDefault="004031A3" w:rsidP="00590826">
            <w:pPr>
              <w:rPr>
                <w:rFonts w:cs="Frankruhel"/>
                <w:rtl/>
              </w:rPr>
            </w:pPr>
            <w:r>
              <w:rPr>
                <w:rtl/>
              </w:rPr>
              <w:t>ארוחה יומית</w:t>
            </w:r>
          </w:p>
        </w:tc>
        <w:tc>
          <w:tcPr>
            <w:tcW w:w="567" w:type="dxa"/>
          </w:tcPr>
          <w:p w:rsidR="004031A3" w:rsidRPr="002B3F6A" w:rsidRDefault="001E3EAF" w:rsidP="00590826">
            <w:pPr>
              <w:rPr>
                <w:rStyle w:val="Hyperlink"/>
                <w:rtl/>
              </w:rPr>
            </w:pPr>
            <w:hyperlink w:anchor="Seif8" w:tooltip="ארוחה יומית"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Seif8</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3 </w:t>
            </w:r>
          </w:p>
        </w:tc>
        <w:tc>
          <w:tcPr>
            <w:tcW w:w="5669" w:type="dxa"/>
          </w:tcPr>
          <w:p w:rsidR="004031A3" w:rsidRPr="002B3F6A" w:rsidRDefault="004031A3" w:rsidP="00590826">
            <w:pPr>
              <w:rPr>
                <w:rFonts w:cs="Frankruhel"/>
                <w:rtl/>
              </w:rPr>
            </w:pPr>
            <w:r>
              <w:rPr>
                <w:rtl/>
              </w:rPr>
              <w:t>תפריט לארוחה חמה</w:t>
            </w:r>
          </w:p>
        </w:tc>
        <w:tc>
          <w:tcPr>
            <w:tcW w:w="567" w:type="dxa"/>
          </w:tcPr>
          <w:p w:rsidR="004031A3" w:rsidRPr="002B3F6A" w:rsidRDefault="001E3EAF" w:rsidP="00590826">
            <w:pPr>
              <w:rPr>
                <w:rStyle w:val="Hyperlink"/>
                <w:rtl/>
              </w:rPr>
            </w:pPr>
            <w:hyperlink w:anchor="Seif2" w:tooltip="תפריט לארוחה חמה"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Seif2</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4 </w:t>
            </w:r>
          </w:p>
        </w:tc>
        <w:tc>
          <w:tcPr>
            <w:tcW w:w="5669" w:type="dxa"/>
          </w:tcPr>
          <w:p w:rsidR="004031A3" w:rsidRPr="002B3F6A" w:rsidRDefault="004031A3" w:rsidP="00590826">
            <w:pPr>
              <w:rPr>
                <w:rFonts w:cs="Frankruhel"/>
                <w:rtl/>
              </w:rPr>
            </w:pPr>
            <w:r>
              <w:rPr>
                <w:rtl/>
              </w:rPr>
              <w:t>החלה בהדרגה</w:t>
            </w:r>
          </w:p>
        </w:tc>
        <w:tc>
          <w:tcPr>
            <w:tcW w:w="567" w:type="dxa"/>
          </w:tcPr>
          <w:p w:rsidR="004031A3" w:rsidRPr="002B3F6A" w:rsidRDefault="001E3EAF" w:rsidP="00590826">
            <w:pPr>
              <w:rPr>
                <w:rStyle w:val="Hyperlink"/>
                <w:rtl/>
              </w:rPr>
            </w:pPr>
            <w:hyperlink w:anchor="Seif3" w:tooltip="החלה בהדרגה"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Seif3</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5 </w:t>
            </w:r>
          </w:p>
        </w:tc>
        <w:tc>
          <w:tcPr>
            <w:tcW w:w="5669" w:type="dxa"/>
          </w:tcPr>
          <w:p w:rsidR="004031A3" w:rsidRPr="002B3F6A" w:rsidRDefault="004031A3" w:rsidP="00590826">
            <w:pPr>
              <w:rPr>
                <w:rFonts w:cs="Frankruhel"/>
                <w:rtl/>
              </w:rPr>
            </w:pPr>
            <w:r>
              <w:rPr>
                <w:rtl/>
              </w:rPr>
              <w:t>תקציב</w:t>
            </w:r>
          </w:p>
        </w:tc>
        <w:tc>
          <w:tcPr>
            <w:tcW w:w="567" w:type="dxa"/>
          </w:tcPr>
          <w:p w:rsidR="004031A3" w:rsidRPr="002B3F6A" w:rsidRDefault="001E3EAF" w:rsidP="00590826">
            <w:pPr>
              <w:rPr>
                <w:rStyle w:val="Hyperlink"/>
                <w:rtl/>
              </w:rPr>
            </w:pPr>
            <w:hyperlink w:anchor="Seif4" w:tooltip="תקציב"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Seif4</w:instrText>
            </w:r>
            <w:r>
              <w:rPr>
                <w:rtl/>
              </w:rPr>
              <w:instrText xml:space="preserve"> </w:instrText>
            </w:r>
            <w:r>
              <w:rPr>
                <w:rFonts w:cs="Frankruhel"/>
                <w:rtl/>
              </w:rPr>
              <w:fldChar w:fldCharType="separate"/>
            </w:r>
            <w:r>
              <w:rPr>
                <w:noProof/>
                <w:rtl/>
              </w:rPr>
              <w:t>2</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6 </w:t>
            </w:r>
          </w:p>
        </w:tc>
        <w:tc>
          <w:tcPr>
            <w:tcW w:w="5669" w:type="dxa"/>
          </w:tcPr>
          <w:p w:rsidR="004031A3" w:rsidRPr="002B3F6A" w:rsidRDefault="004031A3" w:rsidP="00590826">
            <w:pPr>
              <w:rPr>
                <w:rFonts w:cs="Frankruhel"/>
                <w:rtl/>
              </w:rPr>
            </w:pPr>
            <w:r>
              <w:rPr>
                <w:rtl/>
              </w:rPr>
              <w:t>קביעת שיעורי ההשתתפות של הרשויות המקומיות</w:t>
            </w:r>
          </w:p>
        </w:tc>
        <w:tc>
          <w:tcPr>
            <w:tcW w:w="567" w:type="dxa"/>
          </w:tcPr>
          <w:p w:rsidR="004031A3" w:rsidRPr="002B3F6A" w:rsidRDefault="001E3EAF" w:rsidP="00590826">
            <w:pPr>
              <w:rPr>
                <w:rStyle w:val="Hyperlink"/>
                <w:rtl/>
              </w:rPr>
            </w:pPr>
            <w:hyperlink w:anchor="Seif5" w:tooltip="קביעת שיעורי ההשתתפות של הרשויות המקומיות"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Seif5</w:instrText>
            </w:r>
            <w:r>
              <w:rPr>
                <w:rtl/>
              </w:rPr>
              <w:instrText xml:space="preserve"> </w:instrText>
            </w:r>
            <w:r>
              <w:rPr>
                <w:rFonts w:cs="Frankruhel"/>
                <w:rtl/>
              </w:rPr>
              <w:fldChar w:fldCharType="separate"/>
            </w:r>
            <w:r>
              <w:rPr>
                <w:noProof/>
                <w:rtl/>
              </w:rPr>
              <w:t>3</w:t>
            </w:r>
            <w:r>
              <w:rPr>
                <w:rFonts w:cs="Frankruhel"/>
                <w:rtl/>
              </w:rPr>
              <w:fldChar w:fldCharType="end"/>
            </w:r>
          </w:p>
        </w:tc>
      </w:tr>
      <w:tr w:rsidR="004031A3" w:rsidRPr="002B3F6A" w:rsidTr="00590826">
        <w:tc>
          <w:tcPr>
            <w:tcW w:w="1247" w:type="dxa"/>
          </w:tcPr>
          <w:p w:rsidR="004031A3" w:rsidRPr="002B3F6A" w:rsidRDefault="004031A3" w:rsidP="00590826">
            <w:pPr>
              <w:rPr>
                <w:rFonts w:cs="Frankruhel"/>
                <w:rtl/>
              </w:rPr>
            </w:pPr>
            <w:r>
              <w:rPr>
                <w:rtl/>
              </w:rPr>
              <w:t xml:space="preserve">סעיף 7 </w:t>
            </w:r>
          </w:p>
        </w:tc>
        <w:tc>
          <w:tcPr>
            <w:tcW w:w="5669" w:type="dxa"/>
          </w:tcPr>
          <w:p w:rsidR="004031A3" w:rsidRPr="002B3F6A" w:rsidRDefault="004031A3" w:rsidP="00590826">
            <w:pPr>
              <w:rPr>
                <w:rFonts w:cs="Frankruhel"/>
                <w:rtl/>
              </w:rPr>
            </w:pPr>
            <w:r>
              <w:rPr>
                <w:rtl/>
              </w:rPr>
              <w:t>תקנות וביצוע</w:t>
            </w:r>
          </w:p>
        </w:tc>
        <w:tc>
          <w:tcPr>
            <w:tcW w:w="567" w:type="dxa"/>
          </w:tcPr>
          <w:p w:rsidR="004031A3" w:rsidRPr="002B3F6A" w:rsidRDefault="001E3EAF" w:rsidP="00590826">
            <w:pPr>
              <w:rPr>
                <w:rStyle w:val="Hyperlink"/>
                <w:rtl/>
              </w:rPr>
            </w:pPr>
            <w:hyperlink w:anchor="Seif6" w:tooltip="תקנות וביצוע" w:history="1">
              <w:r w:rsidR="004031A3" w:rsidRPr="002B3F6A">
                <w:rPr>
                  <w:rStyle w:val="Hyperlink"/>
                </w:rPr>
                <w:t>Go</w:t>
              </w:r>
            </w:hyperlink>
          </w:p>
        </w:tc>
        <w:tc>
          <w:tcPr>
            <w:tcW w:w="850" w:type="dxa"/>
          </w:tcPr>
          <w:p w:rsidR="004031A3" w:rsidRPr="002B3F6A" w:rsidRDefault="004031A3" w:rsidP="00590826">
            <w:pPr>
              <w:rPr>
                <w:rFonts w:cs="Frankruhel"/>
                <w:rtl/>
              </w:rPr>
            </w:pPr>
            <w:r>
              <w:rPr>
                <w:rFonts w:cs="Frankruhel"/>
                <w:rtl/>
              </w:rPr>
              <w:fldChar w:fldCharType="begin"/>
            </w:r>
            <w:r>
              <w:rPr>
                <w:rtl/>
              </w:rPr>
              <w:instrText xml:space="preserve"> </w:instrText>
            </w:r>
            <w:r>
              <w:rPr>
                <w:rFonts w:cs="Frankruhel" w:hint="cs"/>
              </w:rPr>
              <w:instrText>PAGEREF</w:instrText>
            </w:r>
            <w:r>
              <w:rPr>
                <w:rFonts w:hint="cs"/>
                <w:rtl/>
              </w:rPr>
              <w:instrText xml:space="preserve"> </w:instrText>
            </w:r>
            <w:r>
              <w:rPr>
                <w:rFonts w:cs="Frankruhel" w:hint="cs"/>
              </w:rPr>
              <w:instrText>Seif6</w:instrText>
            </w:r>
            <w:r>
              <w:rPr>
                <w:rtl/>
              </w:rPr>
              <w:instrText xml:space="preserve"> </w:instrText>
            </w:r>
            <w:r>
              <w:rPr>
                <w:rFonts w:cs="Frankruhel"/>
                <w:rtl/>
              </w:rPr>
              <w:fldChar w:fldCharType="separate"/>
            </w:r>
            <w:r>
              <w:rPr>
                <w:noProof/>
                <w:rtl/>
              </w:rPr>
              <w:t>3</w:t>
            </w:r>
            <w:r>
              <w:rPr>
                <w:rFonts w:cs="Frankruhel"/>
                <w:rtl/>
              </w:rPr>
              <w:fldChar w:fldCharType="end"/>
            </w:r>
          </w:p>
        </w:tc>
      </w:tr>
    </w:tbl>
    <w:p w:rsidR="004031A3" w:rsidRDefault="004031A3" w:rsidP="004031A3">
      <w:pPr>
        <w:pStyle w:val="big-header"/>
        <w:ind w:left="0" w:right="1134"/>
        <w:rPr>
          <w:rFonts w:cs="FrankRuehl"/>
          <w:sz w:val="32"/>
          <w:rtl/>
        </w:rPr>
      </w:pPr>
    </w:p>
    <w:p w:rsidR="004031A3" w:rsidRDefault="004031A3" w:rsidP="004031A3">
      <w:pPr>
        <w:pStyle w:val="big-header"/>
        <w:ind w:left="0" w:right="1134"/>
        <w:rPr>
          <w:rFonts w:cs="FrankRuehl"/>
          <w:sz w:val="32"/>
          <w:rtl/>
        </w:rPr>
      </w:pPr>
      <w:r>
        <w:rPr>
          <w:rFonts w:cs="FrankRuehl"/>
          <w:sz w:val="32"/>
          <w:rtl/>
        </w:rPr>
        <w:br w:type="page"/>
      </w:r>
      <w:r>
        <w:rPr>
          <w:rFonts w:cs="FrankRuehl" w:hint="cs"/>
          <w:sz w:val="32"/>
          <w:rtl/>
        </w:rPr>
        <w:lastRenderedPageBreak/>
        <w:t>חוק ארוחה יומית לתלמיד, תשס"ה-2005</w:t>
      </w:r>
      <w:r>
        <w:rPr>
          <w:rStyle w:val="default"/>
          <w:sz w:val="22"/>
          <w:szCs w:val="22"/>
          <w:rtl/>
        </w:rPr>
        <w:footnoteReference w:customMarkFollows="1" w:id="1"/>
        <w:t>*</w:t>
      </w:r>
    </w:p>
    <w:p w:rsidR="004031A3" w:rsidRDefault="004031A3" w:rsidP="004031A3">
      <w:pPr>
        <w:jc w:val="center"/>
        <w:rPr>
          <w:rFonts w:cs="David"/>
          <w:vanish/>
          <w:sz w:val="20"/>
          <w:szCs w:val="20"/>
          <w:rtl/>
        </w:rPr>
      </w:pPr>
      <w:bookmarkStart w:id="1" w:name="Seif1"/>
      <w:bookmarkEnd w:id="1"/>
      <w:r>
        <w:rPr>
          <w:rFonts w:cs="David" w:hint="eastAsia"/>
          <w:vanish/>
          <w:sz w:val="20"/>
          <w:szCs w:val="20"/>
          <w:rtl/>
        </w:rPr>
        <w:t> </w:t>
      </w:r>
    </w:p>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59264" behindDoc="0" locked="1" layoutInCell="1" allowOverlap="1">
                <wp:simplePos x="0" y="0"/>
                <wp:positionH relativeFrom="column">
                  <wp:posOffset>5886450</wp:posOffset>
                </wp:positionH>
                <wp:positionV relativeFrom="paragraph">
                  <wp:posOffset>90170</wp:posOffset>
                </wp:positionV>
                <wp:extent cx="953135" cy="113665"/>
                <wp:effectExtent l="0" t="635" r="1270" b="0"/>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13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noProof/>
                                <w:sz w:val="18"/>
                                <w:szCs w:val="18"/>
                                <w:rtl/>
                              </w:rPr>
                            </w:pPr>
                            <w:r>
                              <w:rPr>
                                <w:rFonts w:cs="Miriam" w:hint="cs"/>
                                <w:sz w:val="18"/>
                                <w:szCs w:val="18"/>
                                <w:rtl/>
                              </w:rPr>
                              <w:t>הגדרות</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463.5pt;margin-top:7.1pt;width:75.05pt;height: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" filled="f" stroked="f" strokecolor="lime" strokeweight=".25pt">
                <v:textbox inset="1mm,0,1mm,0">
                  <w:txbxContent>
                    <w:p w:rsidR="004031A3" w:rsidRDefault="004031A3" w:rsidP="004031A3">
                      <w:pPr>
                        <w:spacing w:line="160" w:lineRule="exact"/>
                        <w:rPr>
                          <w:rFonts w:cs="Miriam" w:hint="cs"/>
                          <w:noProof/>
                          <w:sz w:val="18"/>
                          <w:szCs w:val="18"/>
                          <w:rtl/>
                        </w:rPr>
                      </w:pPr>
                      <w:r>
                        <w:rPr>
                          <w:rFonts w:cs="Miriam" w:hint="cs"/>
                          <w:sz w:val="18"/>
                          <w:szCs w:val="18"/>
                          <w:rtl/>
                        </w:rPr>
                        <w:t>הגדרות</w:t>
                      </w:r>
                    </w:p>
                  </w:txbxContent>
                </v:textbox>
                <w10:anchorlock/>
              </v:rect>
            </w:pict>
          </mc:Fallback>
        </mc:AlternateContent>
      </w:r>
      <w:r>
        <w:rPr>
          <w:rStyle w:val="big-number"/>
          <w:rFonts w:cs="Miriam"/>
          <w:rtl/>
        </w:rPr>
        <w:t>1</w:t>
      </w:r>
      <w:r>
        <w:rPr>
          <w:rStyle w:val="big-number"/>
          <w:rFonts w:cs="FrankRuehl"/>
          <w:sz w:val="26"/>
          <w:rtl/>
        </w:rPr>
        <w:t>.</w:t>
      </w:r>
      <w:r>
        <w:rPr>
          <w:rStyle w:val="big-number"/>
          <w:rFonts w:cs="FrankRuehl"/>
          <w:sz w:val="26"/>
          <w:rtl/>
        </w:rPr>
        <w:tab/>
      </w:r>
      <w:r>
        <w:rPr>
          <w:rStyle w:val="default"/>
          <w:rFonts w:cs="FrankRuehl" w:hint="cs"/>
          <w:rtl/>
        </w:rPr>
        <w:t xml:space="preserve">בחוק זה </w:t>
      </w:r>
      <w:r>
        <w:rPr>
          <w:rStyle w:val="default"/>
          <w:rFonts w:cs="FrankRuehl"/>
          <w:rtl/>
        </w:rPr>
        <w:t>–</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"בית ספר יסודי" – מוסד חינוך שבו קיימות כיתות בדרגה א' עד ו', כולן או מקצתן, או כיתות בדרגה א' עד ח', כולן או מקצתן;</w:t>
      </w:r>
    </w:p>
    <w:p w:rsidR="004031A3" w:rsidRDefault="004031A3" w:rsidP="004031A3">
      <w:pPr>
        <w:pStyle w:val="P00"/>
        <w:spacing w:before="72"/>
        <w:ind w:left="0" w:right="1134"/>
        <w:rPr>
          <w:rStyle w:val="default"/>
          <w:rFonts w:cs="FrankRuehl"/>
          <w:rtl/>
        </w:rPr>
      </w:pPr>
      <w:r>
        <w:rPr>
          <w:rFonts w:cs="FrankRuehl"/>
          <w:rtl/>
          <w:lang w:eastAsia="en-US"/>
        </w:rPr>
        <mc:AlternateContent>
          <mc:Choice Requires="wps">
            <w:drawing>
              <wp:anchor distT="0" distB="0" distL="114300" distR="114300" simplePos="0" relativeHeight="251666432" behindDoc="0" locked="0" layoutInCell="1" allowOverlap="1">
                <wp:simplePos x="0" y="0"/>
                <wp:positionH relativeFrom="column">
                  <wp:posOffset>5973445</wp:posOffset>
                </wp:positionH>
                <wp:positionV relativeFrom="paragraph">
                  <wp:posOffset>90170</wp:posOffset>
                </wp:positionV>
                <wp:extent cx="914400" cy="305435"/>
                <wp:effectExtent l="0" t="2540" r="635" b="0"/>
                <wp:wrapNone/>
                <wp:docPr id="9" name="תיבת טקסט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054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noProof/>
                                <w:sz w:val="18"/>
                                <w:szCs w:val="18"/>
                                <w:rtl/>
                              </w:rPr>
                            </w:pPr>
                            <w:r>
                              <w:rPr>
                                <w:rFonts w:cs="Miriam" w:hint="cs"/>
                                <w:sz w:val="18"/>
                                <w:szCs w:val="18"/>
                                <w:rtl/>
                              </w:rPr>
                              <w:t>(תיקון מס' 1) תשס"ח-2008</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9" o:spid="_x0000_s1027" type="#_x0000_t202" style="position:absolute;left:0;text-align:left;margin-left:470.35pt;margin-top:7.1pt;width:1in;height:24.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" filled="f" stroked="f">
                <v:textbox inset="1mm,0,1mm,0">
                  <w:txbxContent>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txbxContent>
                </v:textbox>
              </v:shape>
            </w:pict>
          </mc:Fallback>
        </mc:AlternateContent>
      </w:r>
      <w:r>
        <w:rPr>
          <w:rStyle w:val="default"/>
          <w:rFonts w:cs="FrankRuehl" w:hint="cs"/>
          <w:rtl/>
        </w:rPr>
        <w:tab/>
        <w:t xml:space="preserve">"גן חובה" </w:t>
      </w:r>
      <w:r>
        <w:rPr>
          <w:rStyle w:val="default"/>
          <w:rFonts w:cs="FrankRuehl"/>
          <w:rtl/>
        </w:rPr>
        <w:t>–</w:t>
      </w:r>
      <w:r>
        <w:rPr>
          <w:rStyle w:val="default"/>
          <w:rFonts w:cs="FrankRuehl" w:hint="cs"/>
          <w:rtl/>
        </w:rPr>
        <w:t xml:space="preserve"> גן ילדים לילדים מגיל 5 ומעלה;</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2" w:name="Rov8"/>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7"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8"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Default="004031A3" w:rsidP="004031A3">
      <w:pPr>
        <w:pStyle w:val="P00"/>
        <w:spacing w:before="0"/>
        <w:ind w:left="0" w:right="1134"/>
        <w:rPr>
          <w:rStyle w:val="default"/>
          <w:rFonts w:cs="FrankRuehl"/>
          <w:b/>
          <w:bCs/>
          <w:sz w:val="2"/>
          <w:szCs w:val="2"/>
          <w:rtl/>
        </w:rPr>
      </w:pPr>
      <w:r w:rsidRPr="0000400A">
        <w:rPr>
          <w:rStyle w:val="default"/>
          <w:rFonts w:cs="FrankRuehl" w:hint="cs"/>
          <w:b/>
          <w:bCs/>
          <w:vanish/>
          <w:szCs w:val="20"/>
          <w:shd w:val="clear" w:color="auto" w:fill="FFFF99"/>
          <w:rtl/>
        </w:rPr>
        <w:t>הוספת הגדרת "גן חובה"</w:t>
      </w:r>
      <w:bookmarkEnd w:id="2"/>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"חוק לימוד חובה" – חוק לימוד חובה, התש"ט-1949;</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"מוסד חינוך" – כהגדרתו בחוק לימוד חובה;</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"רשות חינוך מקומית" – כמשמעותה בחוק לימוד חובה;</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"תלמיד" – כהגדרתו בחוק חינוך ממלכתי, התשי"ג-1953;</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"השר" – שר החינוך התרבות והספורט.</w:t>
      </w:r>
    </w:p>
    <w:bookmarkStart w:id="3" w:name="Seif7"/>
    <w:bookmarkEnd w:id="3"/>
    <w:p w:rsidR="004031A3" w:rsidRDefault="004031A3" w:rsidP="004031A3">
      <w:pPr>
        <w:pStyle w:val="P00"/>
        <w:spacing w:before="72"/>
        <w:ind w:left="0" w:right="1134"/>
        <w:rPr>
          <w:rStyle w:val="default"/>
          <w:rFonts w:cs="FrankRuehl"/>
          <w:rtl/>
        </w:rPr>
      </w:pPr>
      <w:r>
        <w:rPr>
          <w:rFonts w:cs="Miriam"/>
          <w:szCs w:val="32"/>
          <w:rtl/>
          <w:lang w:eastAsia="en-US"/>
        </w:rPr>
        <mc:AlternateContent>
          <mc:Choice Requires="wps">
            <w:drawing>
              <wp:anchor distT="0" distB="0" distL="114300" distR="114300" simplePos="0" relativeHeight="251665408" behindDoc="0" locked="1" layoutInCell="1" allowOverlap="1">
                <wp:simplePos x="0" y="0"/>
                <wp:positionH relativeFrom="column">
                  <wp:posOffset>5973445</wp:posOffset>
                </wp:positionH>
                <wp:positionV relativeFrom="paragraph">
                  <wp:posOffset>90170</wp:posOffset>
                </wp:positionV>
                <wp:extent cx="914400" cy="361315"/>
                <wp:effectExtent l="0" t="3810" r="635" b="0"/>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613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sz w:val="18"/>
                                <w:szCs w:val="18"/>
                                <w:rtl/>
                              </w:rPr>
                            </w:pPr>
                            <w:r>
                              <w:rPr>
                                <w:rFonts w:cs="Miriam" w:hint="cs"/>
                                <w:sz w:val="18"/>
                                <w:szCs w:val="18"/>
                                <w:rtl/>
                              </w:rPr>
                              <w:t>מטרה</w:t>
                            </w:r>
                          </w:p>
                          <w:p w:rsidR="004031A3" w:rsidRDefault="004031A3" w:rsidP="004031A3">
                            <w:pPr>
                              <w:spacing w:line="160" w:lineRule="exact"/>
                              <w:rPr>
                                <w:rFonts w:cs="Miriam"/>
                                <w:noProof/>
                                <w:sz w:val="18"/>
                                <w:szCs w:val="18"/>
                                <w:rtl/>
                              </w:rPr>
                            </w:pPr>
                            <w:r>
                              <w:rPr>
                                <w:rFonts w:cs="Miriam" w:hint="cs"/>
                                <w:sz w:val="18"/>
                                <w:szCs w:val="18"/>
                                <w:rtl/>
                              </w:rPr>
                              <w:t>(תיקון מס' 1) תשס"ח-2008</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8" o:spid="_x0000_s1028" type="#_x0000_t202" style="position:absolute;left:0;text-align:left;margin-left:470.35pt;margin-top:7.1pt;width:1in;height:28.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" filled="f" stroked="f">
                <v:textbox inset="1mm,0,1mm,0">
                  <w:txbxContent>
                    <w:p w:rsidR="004031A3" w:rsidRDefault="004031A3" w:rsidP="004031A3">
                      <w:pPr>
                        <w:spacing w:line="160" w:lineRule="exact"/>
                        <w:rPr>
                          <w:rFonts w:cs="Miriam" w:hint="cs"/>
                          <w:sz w:val="18"/>
                          <w:szCs w:val="18"/>
                          <w:rtl/>
                        </w:rPr>
                      </w:pPr>
                      <w:r>
                        <w:rPr>
                          <w:rFonts w:cs="Miriam" w:hint="cs"/>
                          <w:sz w:val="18"/>
                          <w:szCs w:val="18"/>
                          <w:rtl/>
                        </w:rPr>
                        <w:t>מטרה</w:t>
                      </w:r>
                    </w:p>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txbxContent>
                </v:textbox>
                <w10:anchorlock/>
              </v:shape>
            </w:pict>
          </mc:Fallback>
        </mc:AlternateContent>
      </w:r>
      <w:r>
        <w:rPr>
          <w:rStyle w:val="big-number"/>
          <w:rFonts w:cs="Miriam" w:hint="cs"/>
          <w:rtl/>
        </w:rPr>
        <w:t>2</w:t>
      </w:r>
      <w:r>
        <w:rPr>
          <w:rStyle w:val="big-number"/>
          <w:rFonts w:cs="FrankRuehl"/>
          <w:sz w:val="26"/>
          <w:rtl/>
        </w:rPr>
        <w:t>.</w:t>
      </w:r>
      <w:r>
        <w:rPr>
          <w:rStyle w:val="big-number"/>
          <w:rFonts w:cs="FrankRuehl"/>
          <w:sz w:val="26"/>
          <w:rtl/>
        </w:rPr>
        <w:tab/>
      </w:r>
      <w:r>
        <w:rPr>
          <w:rStyle w:val="default"/>
          <w:rFonts w:cs="FrankRuehl"/>
          <w:rtl/>
        </w:rPr>
        <w:t xml:space="preserve">מטרתו של חוק זה לקיים מפעל הזנה במוסדות חינוך בעבור תלמידים </w:t>
      </w:r>
      <w:r>
        <w:rPr>
          <w:rStyle w:val="default"/>
          <w:rFonts w:cs="FrankRuehl" w:hint="cs"/>
          <w:rtl/>
        </w:rPr>
        <w:t>בגן חובה ו</w:t>
      </w:r>
      <w:r>
        <w:rPr>
          <w:rStyle w:val="default"/>
          <w:rFonts w:cs="FrankRuehl"/>
          <w:rtl/>
        </w:rPr>
        <w:t>בבית ספר יסודי על פי הוראות חוק זה.</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4" w:name="Rov9"/>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9"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10"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Default="004031A3" w:rsidP="004031A3">
      <w:pPr>
        <w:pStyle w:val="P00"/>
        <w:ind w:left="0" w:right="1134"/>
        <w:rPr>
          <w:rStyle w:val="default"/>
          <w:rFonts w:cs="FrankRuehl"/>
          <w:sz w:val="2"/>
          <w:szCs w:val="2"/>
          <w:rtl/>
        </w:rPr>
      </w:pPr>
      <w:r w:rsidRPr="0000400A">
        <w:rPr>
          <w:rStyle w:val="big-number"/>
          <w:rFonts w:cs="FrankRuehl" w:hint="cs"/>
          <w:vanish/>
          <w:sz w:val="22"/>
          <w:szCs w:val="22"/>
          <w:shd w:val="clear" w:color="auto" w:fill="FFFF99"/>
          <w:rtl/>
        </w:rPr>
        <w:t>2</w:t>
      </w:r>
      <w:r w:rsidRPr="0000400A">
        <w:rPr>
          <w:rStyle w:val="big-number"/>
          <w:rFonts w:cs="FrankRuehl"/>
          <w:vanish/>
          <w:sz w:val="22"/>
          <w:szCs w:val="22"/>
          <w:shd w:val="clear" w:color="auto" w:fill="FFFF99"/>
          <w:rtl/>
        </w:rPr>
        <w:t>.</w:t>
      </w:r>
      <w:r w:rsidRPr="0000400A">
        <w:rPr>
          <w:rStyle w:val="big-number"/>
          <w:rFonts w:cs="FrankRuehl"/>
          <w:vanish/>
          <w:sz w:val="22"/>
          <w:szCs w:val="22"/>
          <w:shd w:val="clear" w:color="auto" w:fill="FFFF99"/>
          <w:rtl/>
        </w:rPr>
        <w:tab/>
      </w:r>
      <w:r w:rsidRPr="0000400A">
        <w:rPr>
          <w:rStyle w:val="default"/>
          <w:rFonts w:cs="FrankRuehl"/>
          <w:vanish/>
          <w:sz w:val="22"/>
          <w:szCs w:val="22"/>
          <w:shd w:val="clear" w:color="auto" w:fill="FFFF99"/>
          <w:rtl/>
        </w:rPr>
        <w:t xml:space="preserve">מטרתו של חוק זה לקיים מפעל הזנה במוסדות חינוך בעבור תלמידים </w:t>
      </w:r>
      <w:r w:rsidRPr="0000400A">
        <w:rPr>
          <w:rStyle w:val="default"/>
          <w:rFonts w:cs="FrankRuehl"/>
          <w:strike/>
          <w:vanish/>
          <w:sz w:val="22"/>
          <w:szCs w:val="22"/>
          <w:shd w:val="clear" w:color="auto" w:fill="FFFF99"/>
          <w:rtl/>
        </w:rPr>
        <w:t>בבית ספר יסודי</w:t>
      </w:r>
      <w:r w:rsidRPr="0000400A">
        <w:rPr>
          <w:rStyle w:val="default"/>
          <w:rFonts w:cs="FrankRuehl" w:hint="cs"/>
          <w:vanish/>
          <w:sz w:val="22"/>
          <w:szCs w:val="22"/>
          <w:shd w:val="clear" w:color="auto" w:fill="FFFF99"/>
          <w:rtl/>
        </w:rPr>
        <w:t xml:space="preserve"> </w:t>
      </w:r>
      <w:r w:rsidRPr="0000400A">
        <w:rPr>
          <w:rStyle w:val="default"/>
          <w:rFonts w:cs="FrankRuehl" w:hint="cs"/>
          <w:vanish/>
          <w:sz w:val="22"/>
          <w:szCs w:val="22"/>
          <w:u w:val="single"/>
          <w:shd w:val="clear" w:color="auto" w:fill="FFFF99"/>
          <w:rtl/>
        </w:rPr>
        <w:t>בגן חובה ובבית ספר יסודי</w:t>
      </w:r>
      <w:r w:rsidRPr="0000400A">
        <w:rPr>
          <w:rStyle w:val="default"/>
          <w:rFonts w:cs="FrankRuehl"/>
          <w:vanish/>
          <w:sz w:val="22"/>
          <w:szCs w:val="22"/>
          <w:shd w:val="clear" w:color="auto" w:fill="FFFF99"/>
          <w:rtl/>
        </w:rPr>
        <w:t xml:space="preserve"> על פי הוראות חוק זה.</w:t>
      </w:r>
      <w:bookmarkEnd w:id="4"/>
    </w:p>
    <w:bookmarkStart w:id="5" w:name="Seif8"/>
    <w:bookmarkEnd w:id="5"/>
    <w:p w:rsidR="004031A3" w:rsidRDefault="004031A3" w:rsidP="004031A3">
      <w:pPr>
        <w:pStyle w:val="P00"/>
        <w:spacing w:before="72"/>
        <w:ind w:left="0" w:right="1134"/>
        <w:rPr>
          <w:rStyle w:val="default"/>
          <w:rFonts w:cs="FrankRuehl"/>
          <w:rtl/>
        </w:rPr>
      </w:pPr>
      <w:r>
        <w:rPr>
          <w:rFonts w:cs="Miriam"/>
          <w:szCs w:val="32"/>
          <w:rtl/>
          <w:lang w:eastAsia="en-US"/>
        </w:rPr>
        <mc:AlternateContent>
          <mc:Choice Requires="wps">
            <w:drawing>
              <wp:anchor distT="0" distB="0" distL="114300" distR="114300" simplePos="0" relativeHeight="251667456" behindDoc="0" locked="1" layoutInCell="1" allowOverlap="1">
                <wp:simplePos x="0" y="0"/>
                <wp:positionH relativeFrom="column">
                  <wp:posOffset>5973445</wp:posOffset>
                </wp:positionH>
                <wp:positionV relativeFrom="paragraph">
                  <wp:posOffset>90170</wp:posOffset>
                </wp:positionV>
                <wp:extent cx="914400" cy="539750"/>
                <wp:effectExtent l="0" t="0" r="635"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397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sz w:val="18"/>
                                <w:szCs w:val="18"/>
                                <w:rtl/>
                              </w:rPr>
                            </w:pPr>
                            <w:r>
                              <w:rPr>
                                <w:rFonts w:cs="Miriam" w:hint="cs"/>
                                <w:sz w:val="18"/>
                                <w:szCs w:val="18"/>
                                <w:rtl/>
                              </w:rPr>
                              <w:t>ארוחה יומית</w:t>
                            </w:r>
                          </w:p>
                          <w:p w:rsidR="004031A3" w:rsidRDefault="004031A3" w:rsidP="004031A3">
                            <w:pPr>
                              <w:spacing w:line="160" w:lineRule="exact"/>
                              <w:rPr>
                                <w:rFonts w:cs="Miriam"/>
                                <w:noProof/>
                                <w:sz w:val="18"/>
                                <w:szCs w:val="18"/>
                                <w:rtl/>
                              </w:rPr>
                            </w:pPr>
                            <w:r>
                              <w:rPr>
                                <w:rFonts w:cs="Miriam" w:hint="cs"/>
                                <w:sz w:val="18"/>
                                <w:szCs w:val="18"/>
                                <w:rtl/>
                              </w:rPr>
                              <w:t>(תיקון מס' 1) תשס"ח-2008</w:t>
                            </w:r>
                          </w:p>
                          <w:p w:rsidR="004031A3" w:rsidRDefault="004031A3" w:rsidP="004031A3">
                            <w:pPr>
                              <w:spacing w:line="160" w:lineRule="exact"/>
                              <w:rPr>
                                <w:rFonts w:cs="Miriam"/>
                                <w:noProof/>
                                <w:sz w:val="18"/>
                                <w:szCs w:val="18"/>
                                <w:rtl/>
                              </w:rPr>
                            </w:pPr>
                            <w:r>
                              <w:rPr>
                                <w:rFonts w:cs="Miriam" w:hint="cs"/>
                                <w:noProof/>
                                <w:sz w:val="18"/>
                                <w:szCs w:val="18"/>
                                <w:rtl/>
                              </w:rPr>
                              <w:t>(תיקון מס' 2) תשס"ט-2009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7" o:spid="_x0000_s1029" type="#_x0000_t202" style="position:absolute;left:0;text-align:left;margin-left:470.35pt;margin-top:7.1pt;width:1in;height: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" filled="f" stroked="f">
                <v:textbox inset="1mm,0,1mm,0">
                  <w:txbxContent>
                    <w:p w:rsidR="004031A3" w:rsidRDefault="004031A3" w:rsidP="004031A3">
                      <w:pPr>
                        <w:spacing w:line="160" w:lineRule="exact"/>
                        <w:rPr>
                          <w:rFonts w:cs="Miriam" w:hint="cs"/>
                          <w:sz w:val="18"/>
                          <w:szCs w:val="18"/>
                          <w:rtl/>
                        </w:rPr>
                      </w:pPr>
                      <w:r>
                        <w:rPr>
                          <w:rFonts w:cs="Miriam" w:hint="cs"/>
                          <w:sz w:val="18"/>
                          <w:szCs w:val="18"/>
                          <w:rtl/>
                        </w:rPr>
                        <w:t>ארוחה יומית</w:t>
                      </w:r>
                    </w:p>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p w:rsidR="004031A3" w:rsidRDefault="004031A3" w:rsidP="004031A3">
                      <w:pPr>
                        <w:spacing w:line="160" w:lineRule="exact"/>
                        <w:rPr>
                          <w:rFonts w:cs="Miriam" w:hint="cs"/>
                          <w:noProof/>
                          <w:sz w:val="18"/>
                          <w:szCs w:val="18"/>
                          <w:rtl/>
                        </w:rPr>
                      </w:pPr>
                      <w:r>
                        <w:rPr>
                          <w:rFonts w:cs="Miriam" w:hint="cs"/>
                          <w:noProof/>
                          <w:sz w:val="18"/>
                          <w:szCs w:val="18"/>
                          <w:rtl/>
                        </w:rPr>
                        <w:t>(תיקון מס' 2) תשס"ט-2009</w:t>
                      </w:r>
                    </w:p>
                  </w:txbxContent>
                </v:textbox>
                <w10:anchorlock/>
              </v:shape>
            </w:pict>
          </mc:Fallback>
        </mc:AlternateContent>
      </w:r>
      <w:r>
        <w:rPr>
          <w:rStyle w:val="big-number"/>
          <w:rFonts w:cs="Miriam" w:hint="cs"/>
          <w:rtl/>
        </w:rPr>
        <w:t>2</w:t>
      </w:r>
      <w:r>
        <w:rPr>
          <w:rStyle w:val="default"/>
          <w:rFonts w:cs="FrankRuehl" w:hint="cs"/>
          <w:rtl/>
        </w:rPr>
        <w:t>א</w:t>
      </w:r>
      <w:r>
        <w:rPr>
          <w:rStyle w:val="default"/>
          <w:rFonts w:cs="FrankRuehl"/>
          <w:rtl/>
        </w:rPr>
        <w:t>.</w:t>
      </w:r>
      <w:r>
        <w:rPr>
          <w:rStyle w:val="default"/>
          <w:rFonts w:cs="FrankRuehl"/>
          <w:rtl/>
        </w:rPr>
        <w:tab/>
      </w:r>
      <w:r>
        <w:rPr>
          <w:rStyle w:val="default"/>
          <w:rFonts w:cs="FrankRuehl" w:hint="cs"/>
          <w:rtl/>
        </w:rPr>
        <w:t>(א)</w:t>
      </w:r>
      <w:r>
        <w:rPr>
          <w:rStyle w:val="default"/>
          <w:rFonts w:cs="FrankRuehl" w:hint="cs"/>
          <w:rtl/>
        </w:rPr>
        <w:tab/>
        <w:t xml:space="preserve">בגן חובה ובבית ספר יסודי שהוחל בהם יום חינוך ארוך, לפי חוק יום חינוך ארוך ולימודי העשרה, התשנ"ז-1997, וכן בגן חובה של תאגיד רשת הגנים שליד מרכז החינוך העצמאי וגן חובה של תאגיד רשת הגנים שליד מרכז מעיין החינוך התורני בארץ ישראל, שמתקיים בהם שבוע לימודים של 41 שעות לימוד לפחות </w:t>
      </w:r>
      <w:r w:rsidRPr="00C85DFD">
        <w:rPr>
          <w:rStyle w:val="default"/>
          <w:rFonts w:cs="FrankRuehl" w:hint="cs"/>
          <w:rtl/>
        </w:rPr>
        <w:t xml:space="preserve">ואם מיושמת בהם התכנית </w:t>
      </w:r>
      <w:r w:rsidRPr="00C85DFD">
        <w:rPr>
          <w:rStyle w:val="default"/>
          <w:rFonts w:cs="FrankRuehl"/>
          <w:rtl/>
        </w:rPr>
        <w:t>–</w:t>
      </w:r>
      <w:r w:rsidRPr="00C85DFD">
        <w:rPr>
          <w:rStyle w:val="default"/>
          <w:rFonts w:cs="FrankRuehl" w:hint="cs"/>
          <w:rtl/>
        </w:rPr>
        <w:t xml:space="preserve"> שמתקיים בהם שבוע לימודים של 37 שעות לימוד לפחות</w:t>
      </w:r>
      <w:r>
        <w:rPr>
          <w:rStyle w:val="default"/>
          <w:rFonts w:cs="FrankRuehl" w:hint="cs"/>
          <w:rtl/>
        </w:rPr>
        <w:t xml:space="preserve">, ביישובים ובשכונות שהוחל בהם יום חינוך ארוך כאמור, תינתן ארוחה יומית לתלמידים בימים שבהם מתקיימות במוסד החינוך שמונה שעות לימוד לפחות </w:t>
      </w:r>
      <w:r w:rsidRPr="00C85DFD">
        <w:rPr>
          <w:rStyle w:val="default"/>
          <w:rFonts w:cs="FrankRuehl" w:hint="cs"/>
          <w:rtl/>
        </w:rPr>
        <w:t xml:space="preserve">ובמוסדות חינוך שבהם מיושמת התכנית </w:t>
      </w:r>
      <w:r w:rsidRPr="00C85DFD">
        <w:rPr>
          <w:rStyle w:val="default"/>
          <w:rFonts w:cs="FrankRuehl"/>
          <w:rtl/>
        </w:rPr>
        <w:t>–</w:t>
      </w:r>
      <w:r w:rsidRPr="00C85DFD">
        <w:rPr>
          <w:rStyle w:val="default"/>
          <w:rFonts w:cs="FrankRuehl" w:hint="cs"/>
          <w:rtl/>
        </w:rPr>
        <w:t xml:space="preserve"> בימים שבהם מתקיימות במוסד החינוך שבע שעות לימוד לפחות</w:t>
      </w:r>
      <w:r>
        <w:rPr>
          <w:rStyle w:val="default"/>
          <w:rFonts w:cs="FrankRuehl" w:hint="cs"/>
          <w:rtl/>
        </w:rPr>
        <w:t>; מתן הארוחות יחל לא יאוחר מיום א' בחשוון בכל שנת לימודים.</w:t>
      </w:r>
    </w:p>
    <w:p w:rsidR="004031A3" w:rsidRDefault="004031A3" w:rsidP="004031A3">
      <w:pPr>
        <w:pStyle w:val="P00"/>
        <w:spacing w:before="72"/>
        <w:ind w:left="0" w:right="1134"/>
        <w:rPr>
          <w:rStyle w:val="default"/>
          <w:rFonts w:cs="FrankRuehl"/>
          <w:rtl/>
        </w:rPr>
      </w:pPr>
      <w:r>
        <w:rPr>
          <w:rStyle w:val="default"/>
          <w:rFonts w:cs="FrankRuehl" w:hint="cs"/>
          <w:rtl/>
        </w:rPr>
        <w:tab/>
        <w:t>(ב)</w:t>
      </w:r>
      <w:r>
        <w:rPr>
          <w:rStyle w:val="default"/>
          <w:rFonts w:cs="FrankRuehl" w:hint="cs"/>
          <w:rtl/>
        </w:rPr>
        <w:tab/>
        <w:t>רשות חינוך מקומית שבתחום שיפוטה נמצא מוסד חינוך שתלמידיו זכאים לארוחה יומית כאמור בסעיף קטן (א), אחראית למתן הארוחות לתלמידים כאמור, בהתאם לחוק זה.</w:t>
      </w:r>
    </w:p>
    <w:p w:rsidR="004031A3" w:rsidRPr="00C85DFD" w:rsidRDefault="004031A3" w:rsidP="004031A3">
      <w:pPr>
        <w:pStyle w:val="P00"/>
        <w:spacing w:before="72"/>
        <w:ind w:left="0" w:right="1134"/>
        <w:rPr>
          <w:rStyle w:val="default"/>
          <w:rFonts w:cs="FrankRuehl"/>
          <w:rtl/>
        </w:rPr>
      </w:pPr>
      <w:r>
        <w:rPr>
          <w:rFonts w:cs="FrankRuehl" w:hint="cs"/>
          <w:sz w:val="26"/>
          <w:rtl/>
          <w:lang w:eastAsia="en-US"/>
        </w:rPr>
        <mc:AlternateContent>
          <mc:Choice Requires="wps">
            <w:drawing>
              <wp:anchor distT="0" distB="0" distL="114300" distR="114300" simplePos="0" relativeHeight="251668480" behindDoc="0" locked="0" layoutInCell="1" allowOverlap="1">
                <wp:simplePos x="0" y="0"/>
                <wp:positionH relativeFrom="column">
                  <wp:posOffset>5973445</wp:posOffset>
                </wp:positionH>
                <wp:positionV relativeFrom="paragraph">
                  <wp:posOffset>90170</wp:posOffset>
                </wp:positionV>
                <wp:extent cx="914400" cy="228600"/>
                <wp:effectExtent l="0" t="0" r="635" b="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28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noProof/>
                                <w:sz w:val="18"/>
                                <w:szCs w:val="18"/>
                                <w:rtl/>
                              </w:rPr>
                            </w:pPr>
                            <w:r>
                              <w:rPr>
                                <w:rFonts w:cs="Miriam" w:hint="cs"/>
                                <w:noProof/>
                                <w:sz w:val="18"/>
                                <w:szCs w:val="18"/>
                                <w:rtl/>
                              </w:rPr>
                              <w:t>(תיקון מס' 2) תשס"ט-2009</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30" type="#_x0000_t202" style="position:absolute;left:0;text-align:left;margin-left:470.35pt;margin-top:7.1pt;width:1in;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" filled="f" stroked="f">
                <v:textbox inset="1mm,0,1mm,0">
                  <w:txbxContent>
                    <w:p w:rsidR="004031A3" w:rsidRDefault="004031A3" w:rsidP="004031A3">
                      <w:pPr>
                        <w:spacing w:line="160" w:lineRule="exact"/>
                        <w:rPr>
                          <w:rFonts w:cs="Miriam" w:hint="cs"/>
                          <w:noProof/>
                          <w:sz w:val="18"/>
                          <w:szCs w:val="18"/>
                          <w:rtl/>
                        </w:rPr>
                      </w:pPr>
                      <w:r>
                        <w:rPr>
                          <w:rFonts w:cs="Miriam" w:hint="cs"/>
                          <w:noProof/>
                          <w:sz w:val="18"/>
                          <w:szCs w:val="18"/>
                          <w:rtl/>
                        </w:rPr>
                        <w:t>(תיקון מס' 2) תשס"ט-2009</w:t>
                      </w:r>
                    </w:p>
                  </w:txbxContent>
                </v:textbox>
              </v:shape>
            </w:pict>
          </mc:Fallback>
        </mc:AlternateContent>
      </w:r>
      <w:r w:rsidRPr="00C85DFD">
        <w:rPr>
          <w:rStyle w:val="default"/>
          <w:rFonts w:cs="FrankRuehl" w:hint="cs"/>
          <w:rtl/>
        </w:rPr>
        <w:tab/>
        <w:t>(ג)</w:t>
      </w:r>
      <w:r w:rsidRPr="00C85DFD">
        <w:rPr>
          <w:rStyle w:val="default"/>
          <w:rFonts w:cs="FrankRuehl" w:hint="cs"/>
          <w:rtl/>
        </w:rPr>
        <w:tab/>
        <w:t xml:space="preserve">בסעיף זה, "התכנית" </w:t>
      </w:r>
      <w:r w:rsidRPr="00C85DFD">
        <w:rPr>
          <w:rStyle w:val="default"/>
          <w:rFonts w:cs="FrankRuehl"/>
          <w:rtl/>
        </w:rPr>
        <w:t>–</w:t>
      </w:r>
      <w:r w:rsidRPr="00C85DFD">
        <w:rPr>
          <w:rStyle w:val="default"/>
          <w:rFonts w:cs="FrankRuehl" w:hint="cs"/>
          <w:rtl/>
        </w:rPr>
        <w:t xml:space="preserve"> כהגדרתה בחוק יום חינוך ארוך ולימודי העשרה, התשנ"ז-1997.</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6" w:name="Rov14"/>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11"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12"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הוספת סעיף 2א</w:t>
      </w:r>
    </w:p>
    <w:p w:rsidR="004031A3" w:rsidRPr="0000400A" w:rsidRDefault="004031A3" w:rsidP="004031A3">
      <w:pPr>
        <w:pStyle w:val="P00"/>
        <w:spacing w:before="0"/>
        <w:ind w:left="0" w:right="1134"/>
        <w:rPr>
          <w:rStyle w:val="default"/>
          <w:rFonts w:cs="FrankRuehl"/>
          <w:vanish/>
          <w:szCs w:val="20"/>
          <w:shd w:val="clear" w:color="auto" w:fill="FFFF99"/>
          <w:rtl/>
        </w:rPr>
      </w:pP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vanish/>
          <w:color w:val="FF0000"/>
          <w:szCs w:val="20"/>
          <w:shd w:val="clear" w:color="auto" w:fill="FFFF99"/>
          <w:rtl/>
        </w:rPr>
        <w:t>מיום 15.7.2009</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2</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13" w:history="1">
        <w:r w:rsidR="004031A3" w:rsidRPr="0000400A">
          <w:rPr>
            <w:rStyle w:val="Hyperlink"/>
            <w:rFonts w:cs="FrankRuehl" w:hint="cs"/>
            <w:vanish/>
            <w:szCs w:val="20"/>
            <w:shd w:val="clear" w:color="auto" w:fill="FFFF99"/>
            <w:rtl/>
          </w:rPr>
          <w:t>ס"ח תשס"ט מס' 2203</w:t>
        </w:r>
      </w:hyperlink>
      <w:r w:rsidR="004031A3" w:rsidRPr="0000400A">
        <w:rPr>
          <w:rStyle w:val="default"/>
          <w:rFonts w:cs="FrankRuehl" w:hint="cs"/>
          <w:vanish/>
          <w:szCs w:val="20"/>
          <w:shd w:val="clear" w:color="auto" w:fill="FFFF99"/>
          <w:rtl/>
        </w:rPr>
        <w:t xml:space="preserve"> מיום 23.7.2009 עמ' 196 (</w:t>
      </w:r>
      <w:hyperlink r:id="rId14" w:history="1">
        <w:r w:rsidR="004031A3" w:rsidRPr="0000400A">
          <w:rPr>
            <w:rStyle w:val="Hyperlink"/>
            <w:rFonts w:cs="FrankRuehl" w:hint="cs"/>
            <w:vanish/>
            <w:szCs w:val="20"/>
            <w:shd w:val="clear" w:color="auto" w:fill="FFFF99"/>
            <w:rtl/>
          </w:rPr>
          <w:t>ה"ח 436</w:t>
        </w:r>
      </w:hyperlink>
      <w:r w:rsidR="004031A3" w:rsidRPr="0000400A">
        <w:rPr>
          <w:rStyle w:val="default"/>
          <w:rFonts w:cs="FrankRuehl" w:hint="cs"/>
          <w:vanish/>
          <w:szCs w:val="20"/>
          <w:shd w:val="clear" w:color="auto" w:fill="FFFF99"/>
          <w:rtl/>
        </w:rPr>
        <w:t>)</w:t>
      </w:r>
    </w:p>
    <w:p w:rsidR="004031A3" w:rsidRPr="0000400A" w:rsidRDefault="004031A3" w:rsidP="004031A3">
      <w:pPr>
        <w:pStyle w:val="P00"/>
        <w:ind w:left="0" w:right="1134"/>
        <w:rPr>
          <w:rStyle w:val="default"/>
          <w:rFonts w:cs="FrankRuehl"/>
          <w:vanish/>
          <w:sz w:val="22"/>
          <w:szCs w:val="22"/>
          <w:shd w:val="clear" w:color="auto" w:fill="FFFF99"/>
          <w:rtl/>
        </w:rPr>
      </w:pPr>
      <w:r w:rsidRPr="0000400A">
        <w:rPr>
          <w:rStyle w:val="big-number"/>
          <w:rFonts w:cs="FrankRuehl" w:hint="cs"/>
          <w:vanish/>
          <w:sz w:val="22"/>
          <w:szCs w:val="22"/>
          <w:shd w:val="clear" w:color="auto" w:fill="FFFF99"/>
          <w:rtl/>
        </w:rPr>
        <w:t>2</w:t>
      </w:r>
      <w:r w:rsidRPr="0000400A">
        <w:rPr>
          <w:rStyle w:val="default"/>
          <w:rFonts w:cs="FrankRuehl" w:hint="cs"/>
          <w:vanish/>
          <w:sz w:val="22"/>
          <w:szCs w:val="22"/>
          <w:shd w:val="clear" w:color="auto" w:fill="FFFF99"/>
          <w:rtl/>
        </w:rPr>
        <w:t>א</w:t>
      </w:r>
      <w:r w:rsidRPr="0000400A">
        <w:rPr>
          <w:rStyle w:val="default"/>
          <w:rFonts w:cs="FrankRuehl"/>
          <w:vanish/>
          <w:sz w:val="22"/>
          <w:szCs w:val="22"/>
          <w:shd w:val="clear" w:color="auto" w:fill="FFFF99"/>
          <w:rtl/>
        </w:rPr>
        <w:t>.</w:t>
      </w:r>
      <w:r w:rsidRPr="0000400A">
        <w:rPr>
          <w:rStyle w:val="default"/>
          <w:rFonts w:cs="FrankRuehl"/>
          <w:vanish/>
          <w:sz w:val="22"/>
          <w:szCs w:val="22"/>
          <w:shd w:val="clear" w:color="auto" w:fill="FFFF99"/>
          <w:rtl/>
        </w:rPr>
        <w:tab/>
      </w:r>
      <w:r w:rsidRPr="0000400A">
        <w:rPr>
          <w:rStyle w:val="default"/>
          <w:rFonts w:cs="FrankRuehl" w:hint="cs"/>
          <w:vanish/>
          <w:sz w:val="22"/>
          <w:szCs w:val="22"/>
          <w:shd w:val="clear" w:color="auto" w:fill="FFFF99"/>
          <w:rtl/>
        </w:rPr>
        <w:t>(א)</w:t>
      </w:r>
      <w:r w:rsidRPr="0000400A">
        <w:rPr>
          <w:rStyle w:val="default"/>
          <w:rFonts w:cs="FrankRuehl" w:hint="cs"/>
          <w:vanish/>
          <w:sz w:val="22"/>
          <w:szCs w:val="22"/>
          <w:shd w:val="clear" w:color="auto" w:fill="FFFF99"/>
          <w:rtl/>
        </w:rPr>
        <w:tab/>
        <w:t xml:space="preserve">בגן חובה ובבית ספר יסודי שהוחל בהם יום חינוך ארוך, לפי חוק יום חינוך ארוך ולימודי העשרה, התשנ"ז-1997, וכן בגן חובה של תאגיד רשת הגנים שליד מרכז החינוך העצמאי וגן חובה של תאגיד רשת הגנים שליד מרכז מעיין החינוך התורני בארץ ישראל, שמתקיים בהם שבוע לימודים של 41 שעות לימוד לפחות </w:t>
      </w:r>
      <w:r w:rsidRPr="0000400A">
        <w:rPr>
          <w:rStyle w:val="default"/>
          <w:rFonts w:cs="FrankRuehl" w:hint="cs"/>
          <w:vanish/>
          <w:sz w:val="22"/>
          <w:szCs w:val="22"/>
          <w:u w:val="single"/>
          <w:shd w:val="clear" w:color="auto" w:fill="FFFF99"/>
          <w:rtl/>
        </w:rPr>
        <w:t xml:space="preserve">ואם מיושמת בהם התכנית </w:t>
      </w:r>
      <w:r w:rsidRPr="0000400A">
        <w:rPr>
          <w:rStyle w:val="default"/>
          <w:rFonts w:cs="FrankRuehl"/>
          <w:vanish/>
          <w:sz w:val="22"/>
          <w:szCs w:val="22"/>
          <w:u w:val="single"/>
          <w:shd w:val="clear" w:color="auto" w:fill="FFFF99"/>
          <w:rtl/>
        </w:rPr>
        <w:t>–</w:t>
      </w:r>
      <w:r w:rsidRPr="0000400A">
        <w:rPr>
          <w:rStyle w:val="default"/>
          <w:rFonts w:cs="FrankRuehl" w:hint="cs"/>
          <w:vanish/>
          <w:sz w:val="22"/>
          <w:szCs w:val="22"/>
          <w:u w:val="single"/>
          <w:shd w:val="clear" w:color="auto" w:fill="FFFF99"/>
          <w:rtl/>
        </w:rPr>
        <w:t xml:space="preserve"> שמתקיים בהם שבוע לימודים של 37 שעות לימוד לפחות</w:t>
      </w:r>
      <w:r w:rsidRPr="0000400A">
        <w:rPr>
          <w:rStyle w:val="default"/>
          <w:rFonts w:cs="FrankRuehl" w:hint="cs"/>
          <w:vanish/>
          <w:sz w:val="22"/>
          <w:szCs w:val="22"/>
          <w:shd w:val="clear" w:color="auto" w:fill="FFFF99"/>
          <w:rtl/>
        </w:rPr>
        <w:t xml:space="preserve">, ביישובים ובשכונות שהוחל בהם יום חינוך ארוך כאמור, תינתן ארוחה יומית לתלמידים בימים שבהם מתקיימות במוסד החינוך שמונה שעות לימוד לפחות </w:t>
      </w:r>
      <w:r w:rsidRPr="0000400A">
        <w:rPr>
          <w:rStyle w:val="default"/>
          <w:rFonts w:cs="FrankRuehl" w:hint="cs"/>
          <w:vanish/>
          <w:sz w:val="22"/>
          <w:szCs w:val="22"/>
          <w:u w:val="single"/>
          <w:shd w:val="clear" w:color="auto" w:fill="FFFF99"/>
          <w:rtl/>
        </w:rPr>
        <w:t xml:space="preserve">ובמוסדות חינוך שבהם מיושמת התכנית </w:t>
      </w:r>
      <w:r w:rsidRPr="0000400A">
        <w:rPr>
          <w:rStyle w:val="default"/>
          <w:rFonts w:cs="FrankRuehl"/>
          <w:vanish/>
          <w:sz w:val="22"/>
          <w:szCs w:val="22"/>
          <w:u w:val="single"/>
          <w:shd w:val="clear" w:color="auto" w:fill="FFFF99"/>
          <w:rtl/>
        </w:rPr>
        <w:t>–</w:t>
      </w:r>
      <w:r w:rsidRPr="0000400A">
        <w:rPr>
          <w:rStyle w:val="default"/>
          <w:rFonts w:cs="FrankRuehl" w:hint="cs"/>
          <w:vanish/>
          <w:sz w:val="22"/>
          <w:szCs w:val="22"/>
          <w:u w:val="single"/>
          <w:shd w:val="clear" w:color="auto" w:fill="FFFF99"/>
          <w:rtl/>
        </w:rPr>
        <w:t xml:space="preserve"> בימים שבהם מתקיימות במוסד החינוך שבע שעות לימוד לפחות</w:t>
      </w:r>
      <w:r w:rsidRPr="0000400A">
        <w:rPr>
          <w:rStyle w:val="default"/>
          <w:rFonts w:cs="FrankRuehl" w:hint="cs"/>
          <w:vanish/>
          <w:sz w:val="22"/>
          <w:szCs w:val="22"/>
          <w:shd w:val="clear" w:color="auto" w:fill="FFFF99"/>
          <w:rtl/>
        </w:rPr>
        <w:t>; מתן הארוחות יחל לא יאוחר מיום א' בחשוון בכל שנת לימודים.</w:t>
      </w:r>
    </w:p>
    <w:p w:rsidR="004031A3" w:rsidRPr="0000400A" w:rsidRDefault="004031A3" w:rsidP="004031A3">
      <w:pPr>
        <w:pStyle w:val="P00"/>
        <w:spacing w:before="0"/>
        <w:ind w:left="0" w:right="1134"/>
        <w:rPr>
          <w:rStyle w:val="default"/>
          <w:rFonts w:cs="FrankRuehl"/>
          <w:vanish/>
          <w:sz w:val="22"/>
          <w:szCs w:val="22"/>
          <w:shd w:val="clear" w:color="auto" w:fill="FFFF99"/>
          <w:rtl/>
        </w:rPr>
      </w:pPr>
      <w:r w:rsidRPr="0000400A">
        <w:rPr>
          <w:rStyle w:val="default"/>
          <w:rFonts w:cs="FrankRuehl" w:hint="cs"/>
          <w:vanish/>
          <w:sz w:val="22"/>
          <w:szCs w:val="22"/>
          <w:shd w:val="clear" w:color="auto" w:fill="FFFF99"/>
          <w:rtl/>
        </w:rPr>
        <w:tab/>
        <w:t>(ב)</w:t>
      </w:r>
      <w:r w:rsidRPr="0000400A">
        <w:rPr>
          <w:rStyle w:val="default"/>
          <w:rFonts w:cs="FrankRuehl" w:hint="cs"/>
          <w:vanish/>
          <w:sz w:val="22"/>
          <w:szCs w:val="22"/>
          <w:shd w:val="clear" w:color="auto" w:fill="FFFF99"/>
          <w:rtl/>
        </w:rPr>
        <w:tab/>
        <w:t>רשות חינוך מקומית שבתחום שיפוטה נמצא מוסד חינוך שתלמידיו זכאים לארוחה יומית כאמור בסעיף קטן (א), אחראית למתן הארוחות לתלמידים כאמור, בהתאם לחוק זה.</w:t>
      </w:r>
    </w:p>
    <w:p w:rsidR="004031A3" w:rsidRPr="0000400A" w:rsidRDefault="004031A3" w:rsidP="004031A3">
      <w:pPr>
        <w:pStyle w:val="P00"/>
        <w:spacing w:before="0"/>
        <w:ind w:left="0" w:right="1134"/>
        <w:rPr>
          <w:rStyle w:val="default"/>
          <w:rFonts w:cs="FrankRuehl"/>
          <w:sz w:val="2"/>
          <w:szCs w:val="2"/>
          <w:u w:val="single"/>
          <w:rtl/>
        </w:rPr>
      </w:pPr>
      <w:r w:rsidRPr="0000400A">
        <w:rPr>
          <w:rStyle w:val="default"/>
          <w:rFonts w:cs="FrankRuehl" w:hint="cs"/>
          <w:vanish/>
          <w:sz w:val="22"/>
          <w:szCs w:val="22"/>
          <w:shd w:val="clear" w:color="auto" w:fill="FFFF99"/>
          <w:rtl/>
        </w:rPr>
        <w:tab/>
      </w:r>
      <w:r w:rsidRPr="0000400A">
        <w:rPr>
          <w:rStyle w:val="default"/>
          <w:rFonts w:cs="FrankRuehl" w:hint="cs"/>
          <w:vanish/>
          <w:sz w:val="22"/>
          <w:szCs w:val="22"/>
          <w:u w:val="single"/>
          <w:shd w:val="clear" w:color="auto" w:fill="FFFF99"/>
          <w:rtl/>
        </w:rPr>
        <w:t>(ג)</w:t>
      </w:r>
      <w:r w:rsidRPr="0000400A">
        <w:rPr>
          <w:rStyle w:val="default"/>
          <w:rFonts w:cs="FrankRuehl" w:hint="cs"/>
          <w:vanish/>
          <w:sz w:val="22"/>
          <w:szCs w:val="22"/>
          <w:u w:val="single"/>
          <w:shd w:val="clear" w:color="auto" w:fill="FFFF99"/>
          <w:rtl/>
        </w:rPr>
        <w:tab/>
        <w:t xml:space="preserve">בסעיף זה, "התכנית" </w:t>
      </w:r>
      <w:r w:rsidRPr="0000400A">
        <w:rPr>
          <w:rStyle w:val="default"/>
          <w:rFonts w:cs="FrankRuehl"/>
          <w:vanish/>
          <w:sz w:val="22"/>
          <w:szCs w:val="22"/>
          <w:u w:val="single"/>
          <w:shd w:val="clear" w:color="auto" w:fill="FFFF99"/>
          <w:rtl/>
        </w:rPr>
        <w:t>–</w:t>
      </w:r>
      <w:r w:rsidRPr="0000400A">
        <w:rPr>
          <w:rStyle w:val="default"/>
          <w:rFonts w:cs="FrankRuehl" w:hint="cs"/>
          <w:vanish/>
          <w:sz w:val="22"/>
          <w:szCs w:val="22"/>
          <w:u w:val="single"/>
          <w:shd w:val="clear" w:color="auto" w:fill="FFFF99"/>
          <w:rtl/>
        </w:rPr>
        <w:t xml:space="preserve"> כהגדרתה בחוק יום חינוך ארוך ולימודי העשרה, התשנ"ז-1997.</w:t>
      </w:r>
      <w:bookmarkEnd w:id="6"/>
    </w:p>
    <w:bookmarkStart w:id="7" w:name="Seif2"/>
    <w:bookmarkEnd w:id="7"/>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60288" behindDoc="0" locked="1" layoutInCell="1" allowOverlap="1">
                <wp:simplePos x="0" y="0"/>
                <wp:positionH relativeFrom="column">
                  <wp:posOffset>5886450</wp:posOffset>
                </wp:positionH>
                <wp:positionV relativeFrom="paragraph">
                  <wp:posOffset>90170</wp:posOffset>
                </wp:positionV>
                <wp:extent cx="953135" cy="482600"/>
                <wp:effectExtent l="0" t="0" r="127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4826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sz w:val="18"/>
                                <w:szCs w:val="18"/>
                                <w:rtl/>
                              </w:rPr>
                            </w:pPr>
                            <w:r>
                              <w:rPr>
                                <w:rFonts w:cs="Miriam" w:hint="cs"/>
                                <w:sz w:val="18"/>
                                <w:szCs w:val="18"/>
                                <w:rtl/>
                              </w:rPr>
                              <w:t>תפריט לארוחה חמה</w:t>
                            </w:r>
                          </w:p>
                          <w:p w:rsidR="004031A3" w:rsidRDefault="004031A3" w:rsidP="004031A3">
                            <w:pPr>
                              <w:spacing w:line="160" w:lineRule="exact"/>
                              <w:rPr>
                                <w:rFonts w:cs="Miriam"/>
                                <w:noProof/>
                                <w:sz w:val="18"/>
                                <w:szCs w:val="18"/>
                                <w:rtl/>
                              </w:rPr>
                            </w:pPr>
                            <w:r>
                              <w:rPr>
                                <w:rFonts w:cs="Miriam" w:hint="cs"/>
                                <w:sz w:val="18"/>
                                <w:szCs w:val="18"/>
                                <w:rtl/>
                              </w:rPr>
                              <w:t>(תיקון מס' 1) תשס"ח-2008</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31" style="position:absolute;left:0;text-align:left;margin-left:463.5pt;margin-top:7.1pt;width:75.05pt;height: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" filled="f" stroked="f" strokecolor="lime" strokeweight=".25pt">
                <v:textbox inset="1mm,0,1mm,0">
                  <w:txbxContent>
                    <w:p w:rsidR="004031A3" w:rsidRDefault="004031A3" w:rsidP="004031A3">
                      <w:pPr>
                        <w:spacing w:line="160" w:lineRule="exact"/>
                        <w:rPr>
                          <w:rFonts w:cs="Miriam" w:hint="cs"/>
                          <w:sz w:val="18"/>
                          <w:szCs w:val="18"/>
                          <w:rtl/>
                        </w:rPr>
                      </w:pPr>
                      <w:r>
                        <w:rPr>
                          <w:rFonts w:cs="Miriam" w:hint="cs"/>
                          <w:sz w:val="18"/>
                          <w:szCs w:val="18"/>
                          <w:rtl/>
                        </w:rPr>
                        <w:t>תפריט לארוחה חמה</w:t>
                      </w:r>
                    </w:p>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txbxContent>
                </v:textbox>
                <w10:anchorlock/>
              </v:rect>
            </w:pict>
          </mc:Fallback>
        </mc:AlternateContent>
      </w:r>
      <w:r>
        <w:rPr>
          <w:rStyle w:val="big-number"/>
          <w:rFonts w:cs="Miriam" w:hint="cs"/>
          <w:rtl/>
        </w:rPr>
        <w:t>3</w:t>
      </w:r>
      <w:r>
        <w:rPr>
          <w:rStyle w:val="big-number"/>
          <w:rFonts w:cs="FrankRuehl"/>
          <w:sz w:val="26"/>
          <w:rtl/>
        </w:rPr>
        <w:t>.</w:t>
      </w:r>
      <w:r>
        <w:rPr>
          <w:rStyle w:val="big-number"/>
          <w:rFonts w:cs="FrankRuehl"/>
          <w:sz w:val="26"/>
          <w:rtl/>
        </w:rPr>
        <w:tab/>
      </w:r>
      <w:r>
        <w:rPr>
          <w:rStyle w:val="default"/>
          <w:rFonts w:cs="FrankRuehl"/>
          <w:rtl/>
        </w:rPr>
        <w:t>במסגרת מפעל ההזנה יקבלו תלמידים ארוחה חמה אחת ביום בהתאם לתפריט מאוזן ומגוון שיקבע שר הבריאות, בהתחשב בצורכי התלמידים ובגילם.</w:t>
      </w:r>
      <w:r>
        <w:rPr>
          <w:rStyle w:val="default"/>
          <w:rFonts w:cs="FrankRuehl" w:hint="cs"/>
          <w:rtl/>
        </w:rPr>
        <w:t xml:space="preserve"> התפריט האמור יפורסם באתר האינטרנט של משרד החינוך.</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8" w:name="Rov11"/>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15"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16"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Default="004031A3" w:rsidP="004031A3">
      <w:pPr>
        <w:pStyle w:val="P00"/>
        <w:ind w:left="0" w:right="1134"/>
        <w:rPr>
          <w:rStyle w:val="default"/>
          <w:rFonts w:cs="FrankRuehl"/>
          <w:sz w:val="2"/>
          <w:szCs w:val="2"/>
          <w:u w:val="single"/>
          <w:rtl/>
        </w:rPr>
      </w:pPr>
      <w:r w:rsidRPr="0000400A">
        <w:rPr>
          <w:rStyle w:val="big-number"/>
          <w:rFonts w:cs="FrankRuehl" w:hint="cs"/>
          <w:vanish/>
          <w:sz w:val="22"/>
          <w:szCs w:val="22"/>
          <w:shd w:val="clear" w:color="auto" w:fill="FFFF99"/>
          <w:rtl/>
        </w:rPr>
        <w:t>3</w:t>
      </w:r>
      <w:r w:rsidRPr="0000400A">
        <w:rPr>
          <w:rStyle w:val="big-number"/>
          <w:rFonts w:cs="FrankRuehl"/>
          <w:vanish/>
          <w:sz w:val="22"/>
          <w:szCs w:val="22"/>
          <w:shd w:val="clear" w:color="auto" w:fill="FFFF99"/>
          <w:rtl/>
        </w:rPr>
        <w:t>.</w:t>
      </w:r>
      <w:r w:rsidRPr="0000400A">
        <w:rPr>
          <w:rStyle w:val="big-number"/>
          <w:rFonts w:cs="FrankRuehl"/>
          <w:vanish/>
          <w:sz w:val="22"/>
          <w:szCs w:val="22"/>
          <w:shd w:val="clear" w:color="auto" w:fill="FFFF99"/>
          <w:rtl/>
        </w:rPr>
        <w:tab/>
      </w:r>
      <w:r w:rsidRPr="0000400A">
        <w:rPr>
          <w:rStyle w:val="default"/>
          <w:rFonts w:cs="FrankRuehl"/>
          <w:vanish/>
          <w:sz w:val="22"/>
          <w:szCs w:val="22"/>
          <w:shd w:val="clear" w:color="auto" w:fill="FFFF99"/>
          <w:rtl/>
        </w:rPr>
        <w:t>במסגרת מפעל ההזנה יקבלו תלמידים ארוחה חמה אחת ביום בהתאם לתפריט מאוזן ומגוון שיקבע שר הבריאות, בהתחשב בצורכי התלמידים ובגילם.</w:t>
      </w:r>
      <w:r w:rsidRPr="0000400A">
        <w:rPr>
          <w:rStyle w:val="default"/>
          <w:rFonts w:cs="FrankRuehl" w:hint="cs"/>
          <w:vanish/>
          <w:sz w:val="22"/>
          <w:szCs w:val="22"/>
          <w:shd w:val="clear" w:color="auto" w:fill="FFFF99"/>
          <w:rtl/>
        </w:rPr>
        <w:t xml:space="preserve"> </w:t>
      </w:r>
      <w:r w:rsidRPr="0000400A">
        <w:rPr>
          <w:rStyle w:val="default"/>
          <w:rFonts w:cs="FrankRuehl" w:hint="cs"/>
          <w:vanish/>
          <w:sz w:val="22"/>
          <w:szCs w:val="22"/>
          <w:u w:val="single"/>
          <w:shd w:val="clear" w:color="auto" w:fill="FFFF99"/>
          <w:rtl/>
        </w:rPr>
        <w:t>התפריט האמור יפורסם באתר האינטרנט של משרד החינוך.</w:t>
      </w:r>
      <w:bookmarkEnd w:id="8"/>
    </w:p>
    <w:bookmarkStart w:id="9" w:name="Seif3"/>
    <w:bookmarkEnd w:id="9"/>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61312" behindDoc="0" locked="1" layoutInCell="1" allowOverlap="1">
                <wp:simplePos x="0" y="0"/>
                <wp:positionH relativeFrom="column">
                  <wp:posOffset>5886450</wp:posOffset>
                </wp:positionH>
                <wp:positionV relativeFrom="paragraph">
                  <wp:posOffset>90170</wp:posOffset>
                </wp:positionV>
                <wp:extent cx="953135" cy="367665"/>
                <wp:effectExtent l="0" t="3810" r="1270" b="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367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sz w:val="18"/>
                                <w:szCs w:val="18"/>
                                <w:rtl/>
                              </w:rPr>
                            </w:pPr>
                            <w:r>
                              <w:rPr>
                                <w:rFonts w:cs="Miriam" w:hint="cs"/>
                                <w:sz w:val="18"/>
                                <w:szCs w:val="18"/>
                                <w:rtl/>
                              </w:rPr>
                              <w:t>החלה בהדרגה</w:t>
                            </w:r>
                          </w:p>
                          <w:p w:rsidR="004031A3" w:rsidRDefault="004031A3" w:rsidP="004031A3">
                            <w:pPr>
                              <w:spacing w:line="160" w:lineRule="exact"/>
                              <w:rPr>
                                <w:rFonts w:cs="Miriam"/>
                                <w:noProof/>
                                <w:sz w:val="18"/>
                                <w:szCs w:val="18"/>
                                <w:rtl/>
                              </w:rPr>
                            </w:pPr>
                            <w:r>
                              <w:rPr>
                                <w:rFonts w:cs="Miriam" w:hint="cs"/>
                                <w:sz w:val="18"/>
                                <w:szCs w:val="18"/>
                                <w:rtl/>
                              </w:rPr>
                              <w:t>(תיקון מס' 1) תשס"ח-2008</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32" style="position:absolute;left:0;text-align:left;margin-left:463.5pt;margin-top:7.1pt;width:75.05pt;height:2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" filled="f" stroked="f" strokecolor="lime" strokeweight=".25pt">
                <v:textbox inset="1mm,0,1mm,0">
                  <w:txbxContent>
                    <w:p w:rsidR="004031A3" w:rsidRDefault="004031A3" w:rsidP="004031A3">
                      <w:pPr>
                        <w:spacing w:line="160" w:lineRule="exact"/>
                        <w:rPr>
                          <w:rFonts w:cs="Miriam" w:hint="cs"/>
                          <w:sz w:val="18"/>
                          <w:szCs w:val="18"/>
                          <w:rtl/>
                        </w:rPr>
                      </w:pPr>
                      <w:r>
                        <w:rPr>
                          <w:rFonts w:cs="Miriam" w:hint="cs"/>
                          <w:sz w:val="18"/>
                          <w:szCs w:val="18"/>
                          <w:rtl/>
                        </w:rPr>
                        <w:t>החלה בהדרגה</w:t>
                      </w:r>
                    </w:p>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txbxContent>
                </v:textbox>
                <w10:anchorlock/>
              </v:rect>
            </w:pict>
          </mc:Fallback>
        </mc:AlternateContent>
      </w:r>
      <w:r>
        <w:rPr>
          <w:rStyle w:val="big-number"/>
          <w:rFonts w:cs="Miriam" w:hint="cs"/>
          <w:rtl/>
        </w:rPr>
        <w:t>4</w:t>
      </w:r>
      <w:r>
        <w:rPr>
          <w:rStyle w:val="big-number"/>
          <w:rFonts w:cs="FrankRuehl"/>
          <w:sz w:val="26"/>
          <w:rtl/>
        </w:rPr>
        <w:t>.</w:t>
      </w:r>
      <w:r>
        <w:rPr>
          <w:rStyle w:val="big-number"/>
          <w:rFonts w:cs="FrankRuehl"/>
          <w:sz w:val="26"/>
          <w:rtl/>
        </w:rPr>
        <w:tab/>
      </w:r>
      <w:r>
        <w:rPr>
          <w:rStyle w:val="default"/>
          <w:rFonts w:cs="FrankRuehl"/>
          <w:rtl/>
        </w:rPr>
        <w:t>השר, בהסכמת שר האוצר, יקבע</w:t>
      </w:r>
      <w:r>
        <w:rPr>
          <w:rStyle w:val="default"/>
          <w:rFonts w:cs="FrankRuehl" w:hint="cs"/>
          <w:rtl/>
        </w:rPr>
        <w:t xml:space="preserve"> לכל שנת לימודים,</w:t>
      </w:r>
      <w:r>
        <w:rPr>
          <w:rStyle w:val="default"/>
          <w:rFonts w:cs="FrankRuehl"/>
          <w:rtl/>
        </w:rPr>
        <w:t xml:space="preserve"> את אוכלוסיית התלמידים הזכאים לארוחה יומית על פי חוק זה, במוסדות החינוך ביישובים ובשכונות שבהם חל יום חינוך ארוך לפי חוק יום חינוך ארוך ולימודי העשרה, התשנ"ז-1997.</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10" w:name="Rov12"/>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17"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18"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Default="004031A3" w:rsidP="004031A3">
      <w:pPr>
        <w:pStyle w:val="P00"/>
        <w:ind w:left="0" w:right="1134"/>
        <w:rPr>
          <w:rStyle w:val="default"/>
          <w:rFonts w:cs="FrankRuehl"/>
          <w:sz w:val="2"/>
          <w:szCs w:val="2"/>
          <w:rtl/>
        </w:rPr>
      </w:pPr>
      <w:r w:rsidRPr="0000400A">
        <w:rPr>
          <w:rStyle w:val="big-number"/>
          <w:rFonts w:cs="FrankRuehl" w:hint="cs"/>
          <w:vanish/>
          <w:sz w:val="22"/>
          <w:szCs w:val="22"/>
          <w:shd w:val="clear" w:color="auto" w:fill="FFFF99"/>
          <w:rtl/>
        </w:rPr>
        <w:t>4</w:t>
      </w:r>
      <w:r w:rsidRPr="0000400A">
        <w:rPr>
          <w:rStyle w:val="big-number"/>
          <w:rFonts w:cs="FrankRuehl"/>
          <w:vanish/>
          <w:sz w:val="22"/>
          <w:szCs w:val="22"/>
          <w:shd w:val="clear" w:color="auto" w:fill="FFFF99"/>
          <w:rtl/>
        </w:rPr>
        <w:t>.</w:t>
      </w:r>
      <w:r w:rsidRPr="0000400A">
        <w:rPr>
          <w:rStyle w:val="big-number"/>
          <w:rFonts w:cs="FrankRuehl"/>
          <w:vanish/>
          <w:sz w:val="22"/>
          <w:szCs w:val="22"/>
          <w:shd w:val="clear" w:color="auto" w:fill="FFFF99"/>
          <w:rtl/>
        </w:rPr>
        <w:tab/>
      </w:r>
      <w:r w:rsidRPr="0000400A">
        <w:rPr>
          <w:rStyle w:val="default"/>
          <w:rFonts w:cs="FrankRuehl"/>
          <w:vanish/>
          <w:sz w:val="22"/>
          <w:szCs w:val="22"/>
          <w:shd w:val="clear" w:color="auto" w:fill="FFFF99"/>
          <w:rtl/>
        </w:rPr>
        <w:t>השר, בהסכמת שר האוצר, יקבע</w:t>
      </w:r>
      <w:r w:rsidRPr="0000400A">
        <w:rPr>
          <w:rStyle w:val="default"/>
          <w:rFonts w:cs="FrankRuehl" w:hint="cs"/>
          <w:vanish/>
          <w:sz w:val="22"/>
          <w:szCs w:val="22"/>
          <w:shd w:val="clear" w:color="auto" w:fill="FFFF99"/>
          <w:rtl/>
        </w:rPr>
        <w:t xml:space="preserve"> </w:t>
      </w:r>
      <w:r w:rsidRPr="0000400A">
        <w:rPr>
          <w:rStyle w:val="default"/>
          <w:rFonts w:cs="FrankRuehl" w:hint="cs"/>
          <w:vanish/>
          <w:sz w:val="22"/>
          <w:szCs w:val="22"/>
          <w:u w:val="single"/>
          <w:shd w:val="clear" w:color="auto" w:fill="FFFF99"/>
          <w:rtl/>
        </w:rPr>
        <w:t>לכל שנת לימודים,</w:t>
      </w:r>
      <w:r w:rsidRPr="0000400A">
        <w:rPr>
          <w:rStyle w:val="default"/>
          <w:rFonts w:cs="FrankRuehl"/>
          <w:vanish/>
          <w:sz w:val="22"/>
          <w:szCs w:val="22"/>
          <w:shd w:val="clear" w:color="auto" w:fill="FFFF99"/>
          <w:rtl/>
        </w:rPr>
        <w:t xml:space="preserve"> את אוכלוסיית התלמידים הזכאים לארוחה יומית על פי חוק זה, במוסדות החינוך ביישובים ובשכונות שבהם חל יום חינוך ארוך לפי חוק יום חינוך ארוך ולימודי העשרה, התשנ"ז-1997</w:t>
      </w:r>
      <w:r w:rsidRPr="0000400A">
        <w:rPr>
          <w:rStyle w:val="default"/>
          <w:rFonts w:cs="FrankRuehl"/>
          <w:strike/>
          <w:vanish/>
          <w:sz w:val="22"/>
          <w:szCs w:val="22"/>
          <w:shd w:val="clear" w:color="auto" w:fill="FFFF99"/>
          <w:rtl/>
        </w:rPr>
        <w:t>, בימים שבהם הלימודים במוסד החינוך מתקיימים עד שעות אחר הצהריים</w:t>
      </w:r>
      <w:r w:rsidRPr="0000400A">
        <w:rPr>
          <w:rStyle w:val="default"/>
          <w:rFonts w:cs="FrankRuehl"/>
          <w:vanish/>
          <w:sz w:val="22"/>
          <w:szCs w:val="22"/>
          <w:shd w:val="clear" w:color="auto" w:fill="FFFF99"/>
          <w:rtl/>
        </w:rPr>
        <w:t>.</w:t>
      </w:r>
      <w:bookmarkEnd w:id="10"/>
    </w:p>
    <w:bookmarkStart w:id="11" w:name="Seif4"/>
    <w:bookmarkEnd w:id="11"/>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62336" behindDoc="0" locked="1" layoutInCell="1" allowOverlap="1">
                <wp:simplePos x="0" y="0"/>
                <wp:positionH relativeFrom="column">
                  <wp:posOffset>5886450</wp:posOffset>
                </wp:positionH>
                <wp:positionV relativeFrom="paragraph">
                  <wp:posOffset>90170</wp:posOffset>
                </wp:positionV>
                <wp:extent cx="953135" cy="113665"/>
                <wp:effectExtent l="0" t="0" r="1270" b="127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136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noProof/>
                                <w:sz w:val="18"/>
                                <w:szCs w:val="18"/>
                                <w:rtl/>
                              </w:rPr>
                            </w:pPr>
                            <w:r>
                              <w:rPr>
                                <w:rFonts w:cs="Miriam" w:hint="cs"/>
                                <w:sz w:val="18"/>
                                <w:szCs w:val="18"/>
                                <w:rtl/>
                              </w:rPr>
                              <w:t>תקציב</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3" o:spid="_x0000_s1033" style="position:absolute;left:0;text-align:left;margin-left:463.5pt;margin-top:7.1pt;width:75.05pt;height:8.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" filled="f" stroked="f" strokecolor="lime" strokeweight=".25pt">
                <v:textbox inset="1mm,0,1mm,0">
                  <w:txbxContent>
                    <w:p w:rsidR="004031A3" w:rsidRDefault="004031A3" w:rsidP="004031A3">
                      <w:pPr>
                        <w:spacing w:line="160" w:lineRule="exact"/>
                        <w:rPr>
                          <w:rFonts w:cs="Miriam" w:hint="cs"/>
                          <w:noProof/>
                          <w:sz w:val="18"/>
                          <w:szCs w:val="18"/>
                          <w:rtl/>
                        </w:rPr>
                      </w:pPr>
                      <w:r>
                        <w:rPr>
                          <w:rFonts w:cs="Miriam" w:hint="cs"/>
                          <w:sz w:val="18"/>
                          <w:szCs w:val="18"/>
                          <w:rtl/>
                        </w:rPr>
                        <w:t>תקציב</w:t>
                      </w:r>
                    </w:p>
                  </w:txbxContent>
                </v:textbox>
                <w10:anchorlock/>
              </v:rect>
            </w:pict>
          </mc:Fallback>
        </mc:AlternateContent>
      </w:r>
      <w:r>
        <w:rPr>
          <w:rStyle w:val="big-number"/>
          <w:rFonts w:cs="Miriam" w:hint="cs"/>
          <w:rtl/>
        </w:rPr>
        <w:t>5</w:t>
      </w:r>
      <w:r>
        <w:rPr>
          <w:rStyle w:val="big-number"/>
          <w:rFonts w:cs="FrankRuehl"/>
          <w:sz w:val="26"/>
          <w:rtl/>
        </w:rPr>
        <w:t>.</w:t>
      </w:r>
      <w:r>
        <w:rPr>
          <w:rStyle w:val="big-number"/>
          <w:rFonts w:cs="FrankRuehl"/>
          <w:sz w:val="26"/>
          <w:rtl/>
        </w:rPr>
        <w:tab/>
      </w:r>
      <w:r>
        <w:rPr>
          <w:rStyle w:val="big-number"/>
          <w:rFonts w:cs="FrankRuehl" w:hint="cs"/>
          <w:sz w:val="26"/>
          <w:rtl/>
        </w:rPr>
        <w:t>(א)</w:t>
      </w:r>
      <w:r>
        <w:rPr>
          <w:rStyle w:val="big-number"/>
          <w:rFonts w:cs="FrankRuehl" w:hint="cs"/>
          <w:sz w:val="26"/>
          <w:rtl/>
        </w:rPr>
        <w:tab/>
      </w:r>
      <w:r>
        <w:rPr>
          <w:rStyle w:val="default"/>
          <w:rFonts w:cs="FrankRuehl"/>
          <w:rtl/>
        </w:rPr>
        <w:t>זכאותם של תלמידים במוסדות חינוך לארוחה יומית על פי חוק זה תהיה על פי תקציב שנתי שיוקצה לכך בתכנית נפרדת בסעיף תקציב משרד החינוך התרבות והספורט בחוק התקציב השנתי; לענין זה, "תכנית" ו"סעיף תקציב" – כהגדרתם בחוק תקציב שנתי, כמשמעותו בחוק יסודות התקציב, התשמ"ה-1985.</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(ב)</w:t>
      </w:r>
      <w:r>
        <w:rPr>
          <w:rStyle w:val="default"/>
          <w:rFonts w:cs="FrankRuehl" w:hint="cs"/>
          <w:rtl/>
        </w:rPr>
        <w:tab/>
      </w:r>
      <w:r>
        <w:rPr>
          <w:rStyle w:val="default"/>
          <w:rFonts w:cs="FrankRuehl"/>
          <w:rtl/>
        </w:rPr>
        <w:t xml:space="preserve">נוסף על התקציב האמור בסעיף קטן (א), תשתתף רשות החינוך המקומית שבתחום שיפוטה מצוי מוסד החינוך שתלמידיו זכאים לארוחה יומית על פי הוראות חוק זה, במימון מפעל </w:t>
      </w:r>
      <w:r>
        <w:rPr>
          <w:rStyle w:val="default"/>
          <w:rFonts w:cs="FrankRuehl"/>
          <w:rtl/>
        </w:rPr>
        <w:lastRenderedPageBreak/>
        <w:t>ההזנה באותם מוסדות חינוך כאמור, בשיעורים שייקבעו כמפורט</w:t>
      </w:r>
      <w:r>
        <w:rPr>
          <w:rStyle w:val="default"/>
          <w:rFonts w:cs="FrankRuehl" w:hint="cs"/>
          <w:rtl/>
        </w:rPr>
        <w:t xml:space="preserve"> </w:t>
      </w:r>
      <w:r>
        <w:rPr>
          <w:rStyle w:val="default"/>
          <w:rFonts w:cs="FrankRuehl"/>
          <w:rtl/>
        </w:rPr>
        <w:t>בסעיף 6.</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(ג)</w:t>
      </w:r>
      <w:r>
        <w:rPr>
          <w:rStyle w:val="default"/>
          <w:rFonts w:cs="FrankRuehl" w:hint="cs"/>
          <w:rtl/>
        </w:rPr>
        <w:tab/>
      </w:r>
      <w:r>
        <w:rPr>
          <w:rStyle w:val="default"/>
          <w:rFonts w:cs="FrankRuehl"/>
          <w:rtl/>
        </w:rPr>
        <w:t>בכפוף לכל דין, המדינה ורשויות החינוך המקומיות רשאיות לממן את חלקן בתקציב כאמור בסעיפים קטנים (א) ו-(ב) באמצעות כספי תרומות.</w:t>
      </w:r>
    </w:p>
    <w:p w:rsidR="004031A3" w:rsidRDefault="004031A3" w:rsidP="004031A3">
      <w:pPr>
        <w:pStyle w:val="P00"/>
        <w:spacing w:before="72"/>
        <w:ind w:left="0" w:right="1134"/>
        <w:rPr>
          <w:rStyle w:val="default"/>
          <w:rFonts w:cs="FrankRuehl"/>
          <w:rtl/>
        </w:rPr>
      </w:pPr>
      <w:r>
        <w:rPr>
          <w:rStyle w:val="default"/>
          <w:rFonts w:cs="FrankRuehl" w:hint="cs"/>
          <w:rtl/>
        </w:rPr>
        <w:tab/>
      </w:r>
      <w:r>
        <w:rPr>
          <w:rStyle w:val="default"/>
          <w:rFonts w:cs="FrankRuehl"/>
          <w:rtl/>
        </w:rPr>
        <w:t>(ד)</w:t>
      </w:r>
      <w:r>
        <w:rPr>
          <w:rStyle w:val="default"/>
          <w:rFonts w:cs="FrankRuehl" w:hint="cs"/>
          <w:rtl/>
        </w:rPr>
        <w:tab/>
      </w:r>
      <w:r>
        <w:rPr>
          <w:rStyle w:val="default"/>
          <w:rFonts w:cs="FrankRuehl"/>
          <w:rtl/>
        </w:rPr>
        <w:t>רשות החינוך המקומית שבתחום שיפוטה נמצא מוסד חינוך שתלמידיו זכאים לארוחה יומית על פי הוראות חוק זה, רשאית באישור השר, לגבות מההורים תשלומים, בשיעורים שיקבע השר, למימון חלק מחלקה בתקציב כאמור בסעיף קטן (ב); התשלומים שייגבו מההורים כאמור ייקבעו בידי השר בהתאם לאמות מידה כלכליות-חברתיות, ובמסגרת התשלומים הנקבעים לפי סעיף 6(ד) לחוק לימוד חובה.</w:t>
      </w:r>
    </w:p>
    <w:bookmarkStart w:id="12" w:name="Seif5"/>
    <w:bookmarkEnd w:id="12"/>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63360" behindDoc="0" locked="1" layoutInCell="1" allowOverlap="1">
                <wp:simplePos x="0" y="0"/>
                <wp:positionH relativeFrom="column">
                  <wp:posOffset>5886450</wp:posOffset>
                </wp:positionH>
                <wp:positionV relativeFrom="paragraph">
                  <wp:posOffset>90170</wp:posOffset>
                </wp:positionV>
                <wp:extent cx="953135" cy="570230"/>
                <wp:effectExtent l="0" t="0" r="1270" b="444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57023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sz w:val="18"/>
                                <w:szCs w:val="18"/>
                                <w:rtl/>
                              </w:rPr>
                            </w:pPr>
                            <w:r>
                              <w:rPr>
                                <w:rFonts w:cs="Miriam" w:hint="cs"/>
                                <w:sz w:val="18"/>
                                <w:szCs w:val="18"/>
                                <w:rtl/>
                              </w:rPr>
                              <w:t>קביעת שיעורי ההשתתפות של הרשויות המקומיות</w:t>
                            </w:r>
                          </w:p>
                          <w:p w:rsidR="004031A3" w:rsidRDefault="004031A3" w:rsidP="004031A3">
                            <w:pPr>
                              <w:spacing w:line="160" w:lineRule="exact"/>
                              <w:rPr>
                                <w:rFonts w:cs="Miriam"/>
                                <w:noProof/>
                                <w:sz w:val="18"/>
                                <w:szCs w:val="18"/>
                                <w:rtl/>
                              </w:rPr>
                            </w:pPr>
                            <w:r>
                              <w:rPr>
                                <w:rFonts w:cs="Miriam" w:hint="cs"/>
                                <w:sz w:val="18"/>
                                <w:szCs w:val="18"/>
                                <w:rtl/>
                              </w:rPr>
                              <w:t>(תיקון מס' 1) תשס"ח-2008</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34" style="position:absolute;left:0;text-align:left;margin-left:463.5pt;margin-top:7.1pt;width:75.05pt;height:44.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" filled="f" stroked="f" strokecolor="lime" strokeweight=".25pt">
                <v:textbox inset="1mm,0,1mm,0">
                  <w:txbxContent>
                    <w:p w:rsidR="004031A3" w:rsidRDefault="004031A3" w:rsidP="004031A3">
                      <w:pPr>
                        <w:spacing w:line="160" w:lineRule="exact"/>
                        <w:rPr>
                          <w:rFonts w:cs="Miriam" w:hint="cs"/>
                          <w:sz w:val="18"/>
                          <w:szCs w:val="18"/>
                          <w:rtl/>
                        </w:rPr>
                      </w:pPr>
                      <w:r>
                        <w:rPr>
                          <w:rFonts w:cs="Miriam" w:hint="cs"/>
                          <w:sz w:val="18"/>
                          <w:szCs w:val="18"/>
                          <w:rtl/>
                        </w:rPr>
                        <w:t>קביעת שיעורי ההשתתפות של הרשויות המקומיות</w:t>
                      </w:r>
                    </w:p>
                    <w:p w:rsidR="004031A3" w:rsidRDefault="004031A3" w:rsidP="004031A3">
                      <w:pPr>
                        <w:spacing w:line="160" w:lineRule="exact"/>
                        <w:rPr>
                          <w:rFonts w:cs="Miriam" w:hint="cs"/>
                          <w:noProof/>
                          <w:sz w:val="18"/>
                          <w:szCs w:val="18"/>
                          <w:rtl/>
                        </w:rPr>
                      </w:pPr>
                      <w:r>
                        <w:rPr>
                          <w:rFonts w:cs="Miriam" w:hint="cs"/>
                          <w:sz w:val="18"/>
                          <w:szCs w:val="18"/>
                          <w:rtl/>
                        </w:rPr>
                        <w:t>(תיקון מס' 1) תשס"ח-2008</w:t>
                      </w:r>
                    </w:p>
                  </w:txbxContent>
                </v:textbox>
                <w10:anchorlock/>
              </v:rect>
            </w:pict>
          </mc:Fallback>
        </mc:AlternateContent>
      </w:r>
      <w:r>
        <w:rPr>
          <w:rStyle w:val="big-number"/>
          <w:rFonts w:cs="Miriam" w:hint="cs"/>
          <w:rtl/>
        </w:rPr>
        <w:t>6</w:t>
      </w:r>
      <w:r>
        <w:rPr>
          <w:rStyle w:val="big-number"/>
          <w:rFonts w:cs="FrankRuehl"/>
          <w:sz w:val="26"/>
          <w:rtl/>
        </w:rPr>
        <w:t>.</w:t>
      </w:r>
      <w:r>
        <w:rPr>
          <w:rStyle w:val="big-number"/>
          <w:rFonts w:cs="FrankRuehl"/>
          <w:sz w:val="26"/>
          <w:rtl/>
        </w:rPr>
        <w:tab/>
      </w:r>
      <w:r>
        <w:rPr>
          <w:rStyle w:val="big-number"/>
          <w:rFonts w:cs="FrankRuehl" w:hint="cs"/>
          <w:sz w:val="26"/>
          <w:rtl/>
        </w:rPr>
        <w:t>(א)</w:t>
      </w:r>
      <w:r>
        <w:rPr>
          <w:rStyle w:val="big-number"/>
          <w:rFonts w:cs="FrankRuehl" w:hint="cs"/>
          <w:sz w:val="26"/>
          <w:rtl/>
        </w:rPr>
        <w:tab/>
      </w:r>
      <w:r>
        <w:rPr>
          <w:rStyle w:val="default"/>
          <w:rFonts w:cs="FrankRuehl" w:hint="cs"/>
          <w:rtl/>
        </w:rPr>
        <w:t>השר, בהסכמת שר האוצר ושר הפנים, יקבע את שיעורי ההשתתפות של רשויות חינוך מקומיות כאמור בסעיף 5(ב), בהתאם לדירוג החברתי-כלכלי על פי הפרסום האחרון לאפיון רשויות מקומיות וסיווגן לפי הרמת החברתית-כלכלית של האוכלוסיה, שפרסמה הלשכה המרכזית לסטטיסטיקה.</w:t>
      </w:r>
    </w:p>
    <w:p w:rsidR="004031A3" w:rsidRDefault="004031A3" w:rsidP="004031A3">
      <w:pPr>
        <w:pStyle w:val="P00"/>
        <w:spacing w:before="72"/>
        <w:ind w:left="0" w:right="1134"/>
        <w:rPr>
          <w:rStyle w:val="default"/>
          <w:rFonts w:cs="FrankRuehl"/>
          <w:rtl/>
        </w:rPr>
      </w:pPr>
      <w:r>
        <w:rPr>
          <w:rStyle w:val="default"/>
          <w:rFonts w:cs="FrankRuehl" w:hint="cs"/>
          <w:rtl/>
        </w:rPr>
        <w:tab/>
        <w:t>(ב)</w:t>
      </w:r>
      <w:r>
        <w:rPr>
          <w:rStyle w:val="default"/>
          <w:rFonts w:cs="FrankRuehl" w:hint="cs"/>
          <w:rtl/>
        </w:rPr>
        <w:tab/>
        <w:t xml:space="preserve">על אף הוראות סעיף קטן (א), רשאי השר, בהסכמת שר האוצר ושר הפנים, לקבוע שיעורי השתתפות שונים מהשיעורים שנקבעו לפי סעיף קטן (א), לרשויות חינוך מקומיות שמתקיימות לגביהן נסיבות מיוחדות שקבע, לרבות מצב כלכלי מיוחד (להלן </w:t>
      </w:r>
      <w:r>
        <w:rPr>
          <w:rStyle w:val="default"/>
          <w:rFonts w:cs="FrankRuehl"/>
          <w:rtl/>
        </w:rPr>
        <w:t>–</w:t>
      </w:r>
      <w:r>
        <w:rPr>
          <w:rStyle w:val="default"/>
          <w:rFonts w:cs="FrankRuehl" w:hint="cs"/>
          <w:rtl/>
        </w:rPr>
        <w:t xml:space="preserve"> שיעורי השתתפות מיוחדים).</w:t>
      </w:r>
    </w:p>
    <w:p w:rsidR="004031A3" w:rsidRDefault="004031A3" w:rsidP="004031A3">
      <w:pPr>
        <w:pStyle w:val="P00"/>
        <w:spacing w:before="72"/>
        <w:ind w:left="0" w:right="1134"/>
        <w:rPr>
          <w:rStyle w:val="default"/>
          <w:rFonts w:cs="FrankRuehl"/>
          <w:rtl/>
        </w:rPr>
      </w:pPr>
      <w:r>
        <w:rPr>
          <w:rStyle w:val="default"/>
          <w:rFonts w:cs="FrankRuehl" w:hint="cs"/>
          <w:rtl/>
        </w:rPr>
        <w:tab/>
        <w:t>(ג)</w:t>
      </w:r>
      <w:r>
        <w:rPr>
          <w:rStyle w:val="default"/>
          <w:rFonts w:cs="FrankRuehl" w:hint="cs"/>
          <w:rtl/>
        </w:rPr>
        <w:tab/>
        <w:t>רשות חינוך מקומית הטוענת כי מתקיימות לגביה הנסיבות המיוחדות שנקבעו לפי סעיף קטן (ב), רשאית להגיש לוועדה שתוקם לפי סעיף קטן (ד), בקשה להחיל עליה את שיעורי ההשתתפות המיוחדים.</w:t>
      </w:r>
    </w:p>
    <w:p w:rsidR="004031A3" w:rsidRDefault="004031A3" w:rsidP="004031A3">
      <w:pPr>
        <w:pStyle w:val="P00"/>
        <w:spacing w:before="72"/>
        <w:ind w:left="0" w:right="1134"/>
        <w:rPr>
          <w:rStyle w:val="default"/>
          <w:rFonts w:cs="FrankRuehl"/>
          <w:rtl/>
        </w:rPr>
      </w:pPr>
      <w:r>
        <w:rPr>
          <w:rStyle w:val="default"/>
          <w:rFonts w:cs="FrankRuehl" w:hint="cs"/>
          <w:rtl/>
        </w:rPr>
        <w:tab/>
        <w:t>(ד)</w:t>
      </w:r>
      <w:r>
        <w:rPr>
          <w:rStyle w:val="default"/>
          <w:rFonts w:cs="FrankRuehl" w:hint="cs"/>
          <w:rtl/>
        </w:rPr>
        <w:tab/>
        <w:t>לצורך קביעת הזכאות לשיעורי השתתפות מיוחדים, תוקם ועדה שחבריה יהיו נציגים שימנה השר מבין עובדי משרדו ובהם חשב המשרד, וכן נציג שימנה שר הפנים מבין עובדי משרדו, ואולם אי-מינוי נציג שר הפנים כאמור לא יפגע בקיום הוועדה, בסמכויותיה ובתוקף פעולותיה.</w:t>
      </w:r>
    </w:p>
    <w:p w:rsidR="004031A3" w:rsidRDefault="004031A3" w:rsidP="004031A3">
      <w:pPr>
        <w:pStyle w:val="P00"/>
        <w:spacing w:before="72"/>
        <w:ind w:left="0" w:right="1134"/>
        <w:rPr>
          <w:rStyle w:val="default"/>
          <w:rFonts w:cs="FrankRuehl"/>
          <w:rtl/>
        </w:rPr>
      </w:pPr>
      <w:r>
        <w:rPr>
          <w:rStyle w:val="default"/>
          <w:rFonts w:cs="FrankRuehl" w:hint="cs"/>
          <w:rtl/>
        </w:rPr>
        <w:tab/>
        <w:t>(ה)</w:t>
      </w:r>
      <w:r>
        <w:rPr>
          <w:rStyle w:val="default"/>
          <w:rFonts w:cs="FrankRuehl" w:hint="cs"/>
          <w:rtl/>
        </w:rPr>
        <w:tab/>
        <w:t>הוועדה תדון בבקשה שהגישה רשות חינוך מקומית לפי סעיף קטן (ג), ותחליט לעניין זכאות רשות החינוך המקומית לשיעורי השתתפות מיוחדים; כל עוד לא החליטה הוועדה על זכאות כאמור, יחולו על רשות החינוך המקומית שיעורי ההשתתפות שנקבעו לפי סעיף קטן (א).</w:t>
      </w:r>
    </w:p>
    <w:p w:rsidR="004031A3" w:rsidRPr="0000400A" w:rsidRDefault="004031A3" w:rsidP="004031A3">
      <w:pPr>
        <w:pStyle w:val="P00"/>
        <w:spacing w:before="0"/>
        <w:ind w:left="0" w:right="1134"/>
        <w:rPr>
          <w:rStyle w:val="default"/>
          <w:rFonts w:cs="FrankRuehl"/>
          <w:vanish/>
          <w:color w:val="FF0000"/>
          <w:szCs w:val="20"/>
          <w:shd w:val="clear" w:color="auto" w:fill="FFFF99"/>
          <w:rtl/>
        </w:rPr>
      </w:pPr>
      <w:bookmarkStart w:id="13" w:name="Rov13"/>
      <w:r w:rsidRPr="0000400A">
        <w:rPr>
          <w:rStyle w:val="default"/>
          <w:rFonts w:cs="FrankRuehl" w:hint="cs"/>
          <w:vanish/>
          <w:color w:val="FF0000"/>
          <w:szCs w:val="20"/>
          <w:shd w:val="clear" w:color="auto" w:fill="FFFF99"/>
          <w:rtl/>
        </w:rPr>
        <w:t>מיום 28.4.2008</w:t>
      </w:r>
    </w:p>
    <w:p w:rsidR="004031A3" w:rsidRPr="0000400A" w:rsidRDefault="004031A3" w:rsidP="004031A3">
      <w:pPr>
        <w:pStyle w:val="P00"/>
        <w:spacing w:before="0"/>
        <w:ind w:left="0" w:right="1134"/>
        <w:rPr>
          <w:rStyle w:val="default"/>
          <w:rFonts w:cs="FrankRuehl"/>
          <w:vanish/>
          <w:szCs w:val="20"/>
          <w:shd w:val="clear" w:color="auto" w:fill="FFFF99"/>
          <w:rtl/>
        </w:rPr>
      </w:pPr>
      <w:r w:rsidRPr="0000400A">
        <w:rPr>
          <w:rStyle w:val="default"/>
          <w:rFonts w:cs="FrankRuehl" w:hint="cs"/>
          <w:b/>
          <w:bCs/>
          <w:vanish/>
          <w:szCs w:val="20"/>
          <w:shd w:val="clear" w:color="auto" w:fill="FFFF99"/>
          <w:rtl/>
        </w:rPr>
        <w:t>תיקון מס' 1</w:t>
      </w:r>
    </w:p>
    <w:p w:rsidR="004031A3" w:rsidRPr="0000400A" w:rsidRDefault="001E3EAF" w:rsidP="004031A3">
      <w:pPr>
        <w:pStyle w:val="P00"/>
        <w:spacing w:before="0"/>
        <w:ind w:left="0" w:right="1134"/>
        <w:rPr>
          <w:rStyle w:val="default"/>
          <w:rFonts w:cs="FrankRuehl"/>
          <w:vanish/>
          <w:szCs w:val="20"/>
          <w:shd w:val="clear" w:color="auto" w:fill="FFFF99"/>
          <w:rtl/>
        </w:rPr>
      </w:pPr>
      <w:hyperlink r:id="rId19" w:history="1">
        <w:r w:rsidR="004031A3" w:rsidRPr="0000400A">
          <w:rPr>
            <w:rStyle w:val="Hyperlink"/>
            <w:rFonts w:cs="FrankRuehl" w:hint="cs"/>
            <w:vanish/>
            <w:szCs w:val="20"/>
            <w:shd w:val="clear" w:color="auto" w:fill="FFFF99"/>
            <w:rtl/>
          </w:rPr>
          <w:t>ס"ח תשס"ח מס' 2151</w:t>
        </w:r>
      </w:hyperlink>
      <w:r w:rsidR="004031A3" w:rsidRPr="0000400A">
        <w:rPr>
          <w:rStyle w:val="default"/>
          <w:rFonts w:cs="FrankRuehl" w:hint="cs"/>
          <w:vanish/>
          <w:szCs w:val="20"/>
          <w:shd w:val="clear" w:color="auto" w:fill="FFFF99"/>
          <w:rtl/>
        </w:rPr>
        <w:t xml:space="preserve"> מיום 13.4.2008 עמ' 498 (</w:t>
      </w:r>
      <w:hyperlink r:id="rId20" w:history="1">
        <w:r w:rsidR="004031A3" w:rsidRPr="0000400A">
          <w:rPr>
            <w:rStyle w:val="Hyperlink"/>
            <w:rFonts w:cs="FrankRuehl" w:hint="cs"/>
            <w:vanish/>
            <w:szCs w:val="20"/>
            <w:shd w:val="clear" w:color="auto" w:fill="FFFF99"/>
            <w:rtl/>
          </w:rPr>
          <w:t>ה"ח 367</w:t>
        </w:r>
      </w:hyperlink>
      <w:r w:rsidR="004031A3" w:rsidRPr="0000400A">
        <w:rPr>
          <w:rStyle w:val="default"/>
          <w:rFonts w:cs="FrankRuehl" w:hint="cs"/>
          <w:vanish/>
          <w:szCs w:val="20"/>
          <w:shd w:val="clear" w:color="auto" w:fill="FFFF99"/>
          <w:rtl/>
        </w:rPr>
        <w:t>)</w:t>
      </w:r>
    </w:p>
    <w:p w:rsidR="004031A3" w:rsidRPr="0000400A" w:rsidRDefault="004031A3" w:rsidP="004031A3">
      <w:pPr>
        <w:pStyle w:val="P00"/>
        <w:spacing w:before="0"/>
        <w:ind w:left="0" w:right="1134"/>
        <w:rPr>
          <w:rStyle w:val="default"/>
          <w:rFonts w:cs="FrankRuehl"/>
          <w:b/>
          <w:bCs/>
          <w:vanish/>
          <w:szCs w:val="20"/>
          <w:shd w:val="clear" w:color="auto" w:fill="FFFF99"/>
          <w:rtl/>
        </w:rPr>
      </w:pPr>
      <w:r w:rsidRPr="0000400A">
        <w:rPr>
          <w:rStyle w:val="default"/>
          <w:rFonts w:cs="FrankRuehl" w:hint="cs"/>
          <w:b/>
          <w:bCs/>
          <w:vanish/>
          <w:szCs w:val="20"/>
          <w:shd w:val="clear" w:color="auto" w:fill="FFFF99"/>
          <w:rtl/>
        </w:rPr>
        <w:t>החלפת סעיף 6</w:t>
      </w:r>
    </w:p>
    <w:p w:rsidR="004031A3" w:rsidRPr="0000400A" w:rsidRDefault="004031A3" w:rsidP="004031A3">
      <w:pPr>
        <w:pStyle w:val="P00"/>
        <w:ind w:left="0" w:right="1134"/>
        <w:rPr>
          <w:rStyle w:val="default"/>
          <w:rFonts w:cs="FrankRuehl"/>
          <w:vanish/>
          <w:szCs w:val="20"/>
          <w:shd w:val="clear" w:color="auto" w:fill="FFFF99"/>
          <w:rtl/>
        </w:rPr>
      </w:pPr>
      <w:r w:rsidRPr="0000400A">
        <w:rPr>
          <w:rStyle w:val="default"/>
          <w:rFonts w:cs="FrankRuehl" w:hint="cs"/>
          <w:vanish/>
          <w:szCs w:val="20"/>
          <w:shd w:val="clear" w:color="auto" w:fill="FFFF99"/>
          <w:rtl/>
        </w:rPr>
        <w:t>הנוסח הקודם:</w:t>
      </w:r>
    </w:p>
    <w:p w:rsidR="004031A3" w:rsidRPr="0000400A" w:rsidRDefault="004031A3" w:rsidP="004031A3">
      <w:pPr>
        <w:pStyle w:val="P00"/>
        <w:spacing w:before="0"/>
        <w:ind w:left="0" w:right="1134"/>
        <w:rPr>
          <w:rStyle w:val="default"/>
          <w:rFonts w:cs="FrankRuehl"/>
          <w:strike/>
          <w:vanish/>
          <w:sz w:val="22"/>
          <w:szCs w:val="22"/>
          <w:shd w:val="clear" w:color="auto" w:fill="FFFF99"/>
          <w:rtl/>
        </w:rPr>
      </w:pPr>
      <w:r w:rsidRPr="0000400A">
        <w:rPr>
          <w:rStyle w:val="big-number"/>
          <w:rFonts w:cs="FrankRuehl" w:hint="cs"/>
          <w:strike/>
          <w:vanish/>
          <w:sz w:val="22"/>
          <w:szCs w:val="22"/>
          <w:shd w:val="clear" w:color="auto" w:fill="FFFF99"/>
          <w:rtl/>
        </w:rPr>
        <w:t>6</w:t>
      </w:r>
      <w:r w:rsidRPr="0000400A">
        <w:rPr>
          <w:rStyle w:val="big-number"/>
          <w:rFonts w:cs="FrankRuehl"/>
          <w:strike/>
          <w:vanish/>
          <w:sz w:val="22"/>
          <w:szCs w:val="22"/>
          <w:shd w:val="clear" w:color="auto" w:fill="FFFF99"/>
          <w:rtl/>
        </w:rPr>
        <w:t>.</w:t>
      </w:r>
      <w:r w:rsidRPr="0000400A">
        <w:rPr>
          <w:rStyle w:val="big-number"/>
          <w:rFonts w:cs="FrankRuehl"/>
          <w:strike/>
          <w:vanish/>
          <w:sz w:val="22"/>
          <w:szCs w:val="22"/>
          <w:shd w:val="clear" w:color="auto" w:fill="FFFF99"/>
          <w:rtl/>
        </w:rPr>
        <w:tab/>
      </w:r>
      <w:r w:rsidRPr="0000400A">
        <w:rPr>
          <w:rStyle w:val="big-number"/>
          <w:rFonts w:cs="FrankRuehl" w:hint="cs"/>
          <w:strike/>
          <w:vanish/>
          <w:sz w:val="22"/>
          <w:szCs w:val="22"/>
          <w:shd w:val="clear" w:color="auto" w:fill="FFFF99"/>
          <w:rtl/>
        </w:rPr>
        <w:t>(א)</w:t>
      </w:r>
      <w:r w:rsidRPr="0000400A">
        <w:rPr>
          <w:rStyle w:val="big-number"/>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ראש הממשלה יקבע, באישור ועדת הכספים של הכנסת, את שיעורי ההשתתפות המרביים של כל רשות חינוך מקומית כאמור בסעיף 5(ב) על פי המלצות ועדה שיקים לענין זה, ואלה חבריה:</w:t>
      </w:r>
    </w:p>
    <w:p w:rsidR="004031A3" w:rsidRPr="0000400A" w:rsidRDefault="004031A3" w:rsidP="004031A3">
      <w:pPr>
        <w:pStyle w:val="P00"/>
        <w:spacing w:before="0"/>
        <w:ind w:left="1021" w:right="1134"/>
        <w:rPr>
          <w:rStyle w:val="default"/>
          <w:rFonts w:cs="FrankRuehl"/>
          <w:strike/>
          <w:vanish/>
          <w:sz w:val="22"/>
          <w:szCs w:val="22"/>
          <w:shd w:val="clear" w:color="auto" w:fill="FFFF99"/>
          <w:rtl/>
        </w:rPr>
      </w:pPr>
      <w:r w:rsidRPr="0000400A">
        <w:rPr>
          <w:rStyle w:val="default"/>
          <w:rFonts w:cs="FrankRuehl"/>
          <w:strike/>
          <w:vanish/>
          <w:sz w:val="22"/>
          <w:szCs w:val="22"/>
          <w:shd w:val="clear" w:color="auto" w:fill="FFFF99"/>
          <w:rtl/>
        </w:rPr>
        <w:t>(1)</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המנהל הכללי של משרד ראש הממשלה והוא יהיה היושב ראש;</w:t>
      </w:r>
    </w:p>
    <w:p w:rsidR="004031A3" w:rsidRPr="0000400A" w:rsidRDefault="004031A3" w:rsidP="004031A3">
      <w:pPr>
        <w:pStyle w:val="P00"/>
        <w:spacing w:before="0"/>
        <w:ind w:left="1021" w:right="1134"/>
        <w:rPr>
          <w:rStyle w:val="default"/>
          <w:rFonts w:cs="FrankRuehl"/>
          <w:strike/>
          <w:vanish/>
          <w:sz w:val="22"/>
          <w:szCs w:val="22"/>
          <w:shd w:val="clear" w:color="auto" w:fill="FFFF99"/>
          <w:rtl/>
        </w:rPr>
      </w:pPr>
      <w:r w:rsidRPr="0000400A">
        <w:rPr>
          <w:rStyle w:val="default"/>
          <w:rFonts w:cs="FrankRuehl"/>
          <w:strike/>
          <w:vanish/>
          <w:sz w:val="22"/>
          <w:szCs w:val="22"/>
          <w:shd w:val="clear" w:color="auto" w:fill="FFFF99"/>
          <w:rtl/>
        </w:rPr>
        <w:t>(2)</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נציג שימנה שר האוצר, מקרב עובדי משרדו;</w:t>
      </w:r>
    </w:p>
    <w:p w:rsidR="004031A3" w:rsidRPr="0000400A" w:rsidRDefault="004031A3" w:rsidP="004031A3">
      <w:pPr>
        <w:pStyle w:val="P00"/>
        <w:spacing w:before="0"/>
        <w:ind w:left="1021" w:right="1134"/>
        <w:rPr>
          <w:rStyle w:val="default"/>
          <w:rFonts w:cs="FrankRuehl"/>
          <w:strike/>
          <w:vanish/>
          <w:sz w:val="22"/>
          <w:szCs w:val="22"/>
          <w:shd w:val="clear" w:color="auto" w:fill="FFFF99"/>
          <w:rtl/>
        </w:rPr>
      </w:pPr>
      <w:r w:rsidRPr="0000400A">
        <w:rPr>
          <w:rStyle w:val="default"/>
          <w:rFonts w:cs="FrankRuehl"/>
          <w:strike/>
          <w:vanish/>
          <w:sz w:val="22"/>
          <w:szCs w:val="22"/>
          <w:shd w:val="clear" w:color="auto" w:fill="FFFF99"/>
          <w:rtl/>
        </w:rPr>
        <w:t>(3)</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נציג שימנה השר, מקרב עובדי משרדו;</w:t>
      </w:r>
    </w:p>
    <w:p w:rsidR="004031A3" w:rsidRPr="0000400A" w:rsidRDefault="004031A3" w:rsidP="004031A3">
      <w:pPr>
        <w:pStyle w:val="P00"/>
        <w:spacing w:before="0"/>
        <w:ind w:left="1021" w:right="1134"/>
        <w:rPr>
          <w:rStyle w:val="default"/>
          <w:rFonts w:cs="FrankRuehl"/>
          <w:strike/>
          <w:vanish/>
          <w:sz w:val="22"/>
          <w:szCs w:val="22"/>
          <w:shd w:val="clear" w:color="auto" w:fill="FFFF99"/>
          <w:rtl/>
        </w:rPr>
      </w:pPr>
      <w:r w:rsidRPr="0000400A">
        <w:rPr>
          <w:rStyle w:val="default"/>
          <w:rFonts w:cs="FrankRuehl"/>
          <w:strike/>
          <w:vanish/>
          <w:sz w:val="22"/>
          <w:szCs w:val="22"/>
          <w:shd w:val="clear" w:color="auto" w:fill="FFFF99"/>
          <w:rtl/>
        </w:rPr>
        <w:t>(4)</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נציג שימנה שר הרווחה, מקרב עובדי משרדו;</w:t>
      </w:r>
    </w:p>
    <w:p w:rsidR="004031A3" w:rsidRPr="0000400A" w:rsidRDefault="004031A3" w:rsidP="004031A3">
      <w:pPr>
        <w:pStyle w:val="P00"/>
        <w:spacing w:before="0"/>
        <w:ind w:left="1021" w:right="1134"/>
        <w:rPr>
          <w:rStyle w:val="default"/>
          <w:rFonts w:cs="FrankRuehl"/>
          <w:strike/>
          <w:vanish/>
          <w:sz w:val="22"/>
          <w:szCs w:val="22"/>
          <w:shd w:val="clear" w:color="auto" w:fill="FFFF99"/>
          <w:rtl/>
        </w:rPr>
      </w:pPr>
      <w:r w:rsidRPr="0000400A">
        <w:rPr>
          <w:rStyle w:val="default"/>
          <w:rFonts w:cs="FrankRuehl"/>
          <w:strike/>
          <w:vanish/>
          <w:sz w:val="22"/>
          <w:szCs w:val="22"/>
          <w:shd w:val="clear" w:color="auto" w:fill="FFFF99"/>
          <w:rtl/>
        </w:rPr>
        <w:t>(5)</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נציג המוסד לביטוח לאומי שימנה מנהל המוסד לביטוח לאומי, מקרב עובדי משרדו;</w:t>
      </w:r>
    </w:p>
    <w:p w:rsidR="004031A3" w:rsidRPr="0000400A" w:rsidRDefault="004031A3" w:rsidP="004031A3">
      <w:pPr>
        <w:pStyle w:val="P00"/>
        <w:spacing w:before="0"/>
        <w:ind w:left="1021" w:right="1134"/>
        <w:rPr>
          <w:rStyle w:val="default"/>
          <w:rFonts w:cs="FrankRuehl"/>
          <w:vanish/>
          <w:sz w:val="22"/>
          <w:szCs w:val="22"/>
          <w:shd w:val="clear" w:color="auto" w:fill="FFFF99"/>
          <w:rtl/>
        </w:rPr>
      </w:pPr>
      <w:r w:rsidRPr="0000400A">
        <w:rPr>
          <w:rStyle w:val="default"/>
          <w:rFonts w:cs="FrankRuehl"/>
          <w:strike/>
          <w:vanish/>
          <w:sz w:val="22"/>
          <w:szCs w:val="22"/>
          <w:shd w:val="clear" w:color="auto" w:fill="FFFF99"/>
          <w:rtl/>
        </w:rPr>
        <w:t>(6)</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נציגים של גופים התנדבותיים, שיקבע ראש הממשלה.</w:t>
      </w:r>
    </w:p>
    <w:p w:rsidR="004031A3" w:rsidRPr="0000400A" w:rsidRDefault="004031A3" w:rsidP="004031A3">
      <w:pPr>
        <w:pStyle w:val="P00"/>
        <w:spacing w:before="0"/>
        <w:ind w:left="0" w:right="1134"/>
        <w:rPr>
          <w:rStyle w:val="default"/>
          <w:rFonts w:cs="FrankRuehl"/>
          <w:strike/>
          <w:vanish/>
          <w:sz w:val="22"/>
          <w:szCs w:val="22"/>
          <w:shd w:val="clear" w:color="auto" w:fill="FFFF99"/>
          <w:rtl/>
        </w:rPr>
      </w:pPr>
      <w:r w:rsidRPr="0000400A">
        <w:rPr>
          <w:rStyle w:val="default"/>
          <w:rFonts w:cs="FrankRuehl" w:hint="cs"/>
          <w:vanish/>
          <w:sz w:val="22"/>
          <w:szCs w:val="22"/>
          <w:shd w:val="clear" w:color="auto" w:fill="FFFF99"/>
          <w:rtl/>
        </w:rPr>
        <w:tab/>
      </w:r>
      <w:r w:rsidRPr="0000400A">
        <w:rPr>
          <w:rStyle w:val="default"/>
          <w:rFonts w:cs="FrankRuehl"/>
          <w:strike/>
          <w:vanish/>
          <w:sz w:val="22"/>
          <w:szCs w:val="22"/>
          <w:shd w:val="clear" w:color="auto" w:fill="FFFF99"/>
          <w:rtl/>
        </w:rPr>
        <w:t>(ב)</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הוועדה תגיש את המלצותיה לראש הממשלה, לאחר שהתייעצה עם שר הפנים ונתנה למרכז השלטון המקומי הזדמנות להשמיע את טענותיו.</w:t>
      </w:r>
    </w:p>
    <w:p w:rsidR="004031A3" w:rsidRPr="0000400A" w:rsidRDefault="004031A3" w:rsidP="004031A3">
      <w:pPr>
        <w:pStyle w:val="P00"/>
        <w:spacing w:before="0"/>
        <w:ind w:left="0" w:right="1134"/>
        <w:rPr>
          <w:rStyle w:val="default"/>
          <w:rFonts w:cs="FrankRuehl"/>
          <w:strike/>
          <w:vanish/>
          <w:sz w:val="22"/>
          <w:szCs w:val="22"/>
          <w:shd w:val="clear" w:color="auto" w:fill="FFFF99"/>
          <w:rtl/>
        </w:rPr>
      </w:pPr>
      <w:r w:rsidRPr="0000400A">
        <w:rPr>
          <w:rStyle w:val="default"/>
          <w:rFonts w:cs="FrankRuehl" w:hint="cs"/>
          <w:vanish/>
          <w:sz w:val="22"/>
          <w:szCs w:val="22"/>
          <w:shd w:val="clear" w:color="auto" w:fill="FFFF99"/>
          <w:rtl/>
        </w:rPr>
        <w:tab/>
      </w:r>
      <w:r w:rsidRPr="0000400A">
        <w:rPr>
          <w:rStyle w:val="default"/>
          <w:rFonts w:cs="FrankRuehl"/>
          <w:strike/>
          <w:vanish/>
          <w:sz w:val="22"/>
          <w:szCs w:val="22"/>
          <w:shd w:val="clear" w:color="auto" w:fill="FFFF99"/>
          <w:rtl/>
        </w:rPr>
        <w:t>(ג)</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קביעת המלצות הוועדה בדבר שיעורי ההשתתפות המרביים לרשות חינוך מקומיות תיעשה בהתאם לדירוגה החברתי-כלכלי על פי הפרסום האחרון לאפיון רשויות מקומיות וסיווגן לפי הרמה החברתית-כלכלית של האוכלוסיה שפרסמה הלשכה המרכזית לסטטיסטיקה.</w:t>
      </w:r>
    </w:p>
    <w:p w:rsidR="004031A3" w:rsidRDefault="004031A3" w:rsidP="004031A3">
      <w:pPr>
        <w:pStyle w:val="P00"/>
        <w:spacing w:before="0"/>
        <w:ind w:left="0" w:right="1134"/>
        <w:rPr>
          <w:rStyle w:val="default"/>
          <w:rFonts w:cs="FrankRuehl"/>
          <w:sz w:val="2"/>
          <w:szCs w:val="2"/>
          <w:rtl/>
        </w:rPr>
      </w:pPr>
      <w:r w:rsidRPr="0000400A">
        <w:rPr>
          <w:rStyle w:val="default"/>
          <w:rFonts w:cs="FrankRuehl" w:hint="cs"/>
          <w:vanish/>
          <w:sz w:val="22"/>
          <w:szCs w:val="22"/>
          <w:shd w:val="clear" w:color="auto" w:fill="FFFF99"/>
          <w:rtl/>
        </w:rPr>
        <w:tab/>
      </w:r>
      <w:r w:rsidRPr="0000400A">
        <w:rPr>
          <w:rStyle w:val="default"/>
          <w:rFonts w:cs="FrankRuehl"/>
          <w:strike/>
          <w:vanish/>
          <w:sz w:val="22"/>
          <w:szCs w:val="22"/>
          <w:shd w:val="clear" w:color="auto" w:fill="FFFF99"/>
          <w:rtl/>
        </w:rPr>
        <w:t>(ד)</w:t>
      </w:r>
      <w:r w:rsidRPr="0000400A">
        <w:rPr>
          <w:rStyle w:val="default"/>
          <w:rFonts w:cs="FrankRuehl" w:hint="cs"/>
          <w:strike/>
          <w:vanish/>
          <w:sz w:val="22"/>
          <w:szCs w:val="22"/>
          <w:shd w:val="clear" w:color="auto" w:fill="FFFF99"/>
          <w:rtl/>
        </w:rPr>
        <w:tab/>
      </w:r>
      <w:r w:rsidRPr="0000400A">
        <w:rPr>
          <w:rStyle w:val="default"/>
          <w:rFonts w:cs="FrankRuehl"/>
          <w:strike/>
          <w:vanish/>
          <w:sz w:val="22"/>
          <w:szCs w:val="22"/>
          <w:shd w:val="clear" w:color="auto" w:fill="FFFF99"/>
          <w:rtl/>
        </w:rPr>
        <w:t>בקביעת המלצותיה, תהיה הוועדה רשאית לקבוע שיעורים שונים ליישובים שונים באותו מדרג, אם מצאה כי הדבר דרוש בשל מצבה הכלכלי המיוחד של העיריה או של המועצה המקומית.</w:t>
      </w:r>
      <w:bookmarkEnd w:id="13"/>
    </w:p>
    <w:bookmarkStart w:id="14" w:name="Seif6"/>
    <w:bookmarkEnd w:id="14"/>
    <w:p w:rsidR="004031A3" w:rsidRDefault="004031A3" w:rsidP="004031A3">
      <w:pPr>
        <w:pStyle w:val="P00"/>
        <w:spacing w:before="72"/>
        <w:ind w:left="0" w:right="1134"/>
        <w:rPr>
          <w:rStyle w:val="default"/>
          <w:rFonts w:cs="FrankRuehl"/>
          <w:rtl/>
        </w:rPr>
      </w:pPr>
      <w:r>
        <w:rPr>
          <w:rFonts w:cs="Miriam"/>
          <w:lang w:eastAsia="en-US"/>
        </w:rPr>
        <mc:AlternateContent>
          <mc:Choice Requires="wps">
            <w:drawing>
              <wp:anchor distT="0" distB="0" distL="114300" distR="114300" simplePos="0" relativeHeight="251664384" behindDoc="0" locked="1" layoutInCell="1" allowOverlap="1">
                <wp:simplePos x="0" y="0"/>
                <wp:positionH relativeFrom="column">
                  <wp:posOffset>5886450</wp:posOffset>
                </wp:positionH>
                <wp:positionV relativeFrom="paragraph">
                  <wp:posOffset>90170</wp:posOffset>
                </wp:positionV>
                <wp:extent cx="953135" cy="120015"/>
                <wp:effectExtent l="0" t="3810" r="127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3135" cy="12001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FF00"/>
                              </a:solidFill>
                              <a:miter lim="800000"/>
                              <a:headEnd/>
                              <a:tailEnd/>
                            </a14:hiddenLine>
                          </a:ext>
                          <a:ext uri="{AF507438-7753-43E0-B8FC-AC1667EBCBE1}">
                            <a14:hiddenEffects xmlns:a14="http://schemas.microsoft.com/office/drawing/2010/main">
                              <a:effectLst/>
                            </a14:hiddenEffects>
                          </a:ext>
                        </a:extLst>
                      </wps:spPr>
                      <wps:txbx>
                        <w:txbxContent>
                          <w:p w:rsidR="004031A3" w:rsidRDefault="004031A3" w:rsidP="004031A3">
                            <w:pPr>
                              <w:spacing w:line="160" w:lineRule="exact"/>
                              <w:rPr>
                                <w:rFonts w:cs="Miriam"/>
                                <w:noProof/>
                                <w:sz w:val="18"/>
                                <w:szCs w:val="18"/>
                                <w:rtl/>
                              </w:rPr>
                            </w:pPr>
                            <w:r>
                              <w:rPr>
                                <w:rFonts w:cs="Miriam" w:hint="cs"/>
                                <w:sz w:val="18"/>
                                <w:szCs w:val="18"/>
                                <w:rtl/>
                              </w:rPr>
                              <w:t>תקנות וביצוע</w:t>
                            </w:r>
                          </w:p>
                        </w:txbxContent>
                      </wps:txbx>
                      <wps:bodyPr rot="0" vert="horz" wrap="square" lIns="36000" tIns="0" rIns="36000" bIns="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35" style="position:absolute;left:0;text-align:left;margin-left:463.5pt;margin-top:7.1pt;width:75.05pt;height:9.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" filled="f" stroked="f" strokecolor="lime" strokeweight=".25pt">
                <v:textbox inset="1mm,0,1mm,0">
                  <w:txbxContent>
                    <w:p w:rsidR="004031A3" w:rsidRDefault="004031A3" w:rsidP="004031A3">
                      <w:pPr>
                        <w:spacing w:line="160" w:lineRule="exact"/>
                        <w:rPr>
                          <w:rFonts w:cs="Miriam" w:hint="cs"/>
                          <w:noProof/>
                          <w:sz w:val="18"/>
                          <w:szCs w:val="18"/>
                          <w:rtl/>
                        </w:rPr>
                      </w:pPr>
                      <w:r>
                        <w:rPr>
                          <w:rFonts w:cs="Miriam" w:hint="cs"/>
                          <w:sz w:val="18"/>
                          <w:szCs w:val="18"/>
                          <w:rtl/>
                        </w:rPr>
                        <w:t>תקנות וביצוע</w:t>
                      </w:r>
                    </w:p>
                  </w:txbxContent>
                </v:textbox>
                <w10:anchorlock/>
              </v:rect>
            </w:pict>
          </mc:Fallback>
        </mc:AlternateContent>
      </w:r>
      <w:r>
        <w:rPr>
          <w:rStyle w:val="big-number"/>
          <w:rFonts w:cs="Miriam" w:hint="cs"/>
          <w:rtl/>
        </w:rPr>
        <w:t>7</w:t>
      </w:r>
      <w:r>
        <w:rPr>
          <w:rStyle w:val="big-number"/>
          <w:rFonts w:cs="FrankRuehl"/>
          <w:sz w:val="26"/>
          <w:rtl/>
        </w:rPr>
        <w:t>.</w:t>
      </w:r>
      <w:r>
        <w:rPr>
          <w:rStyle w:val="big-number"/>
          <w:rFonts w:cs="FrankRuehl"/>
          <w:sz w:val="26"/>
          <w:rtl/>
        </w:rPr>
        <w:tab/>
      </w:r>
      <w:r>
        <w:rPr>
          <w:rStyle w:val="default"/>
          <w:rFonts w:cs="FrankRuehl"/>
          <w:rtl/>
        </w:rPr>
        <w:t>השר ממונה על ביצוע חוק זה, והוא רשאי, להתקין תקנות בכל הנוגע לביצועו, ובלבד שבענינים המפורטים בפסקאות (1) עד (3) הוא רשאי לעשות כן לאחר התייעצות עם שר הבריאות:</w:t>
      </w:r>
    </w:p>
    <w:p w:rsidR="004031A3" w:rsidRDefault="004031A3" w:rsidP="004031A3">
      <w:pPr>
        <w:pStyle w:val="P00"/>
        <w:spacing w:before="72"/>
        <w:ind w:left="624" w:right="1134"/>
        <w:rPr>
          <w:rStyle w:val="default"/>
          <w:rFonts w:cs="FrankRuehl"/>
          <w:rtl/>
        </w:rPr>
      </w:pPr>
      <w:r>
        <w:rPr>
          <w:rStyle w:val="default"/>
          <w:rFonts w:cs="FrankRuehl"/>
          <w:rtl/>
        </w:rPr>
        <w:t>(1)</w:t>
      </w:r>
      <w:r>
        <w:rPr>
          <w:rStyle w:val="default"/>
          <w:rFonts w:cs="FrankRuehl" w:hint="cs"/>
          <w:rtl/>
        </w:rPr>
        <w:tab/>
      </w:r>
      <w:r>
        <w:rPr>
          <w:rStyle w:val="default"/>
          <w:rFonts w:cs="FrankRuehl"/>
          <w:rtl/>
        </w:rPr>
        <w:t>התנאים הפיזיים, התברואתיים ואחרים, הנדרשים במוסדות החינוך לשם מתן שירותי הזנה;</w:t>
      </w:r>
    </w:p>
    <w:p w:rsidR="004031A3" w:rsidRDefault="004031A3" w:rsidP="004031A3">
      <w:pPr>
        <w:pStyle w:val="P00"/>
        <w:spacing w:before="72"/>
        <w:ind w:left="624" w:right="1134"/>
        <w:rPr>
          <w:rStyle w:val="default"/>
          <w:rFonts w:cs="FrankRuehl"/>
          <w:rtl/>
        </w:rPr>
      </w:pPr>
      <w:r>
        <w:rPr>
          <w:rStyle w:val="default"/>
          <w:rFonts w:cs="FrankRuehl"/>
          <w:rtl/>
        </w:rPr>
        <w:t>(2)</w:t>
      </w:r>
      <w:r>
        <w:rPr>
          <w:rStyle w:val="default"/>
          <w:rFonts w:cs="FrankRuehl" w:hint="cs"/>
          <w:rtl/>
        </w:rPr>
        <w:tab/>
      </w:r>
      <w:r>
        <w:rPr>
          <w:rStyle w:val="default"/>
          <w:rFonts w:cs="FrankRuehl"/>
          <w:rtl/>
        </w:rPr>
        <w:t>התנאים לקביעת שירותי הסעדה והשירותים הנדרשים במוסדות החינוך לשם כך;</w:t>
      </w:r>
    </w:p>
    <w:p w:rsidR="004031A3" w:rsidRDefault="004031A3" w:rsidP="004031A3">
      <w:pPr>
        <w:pStyle w:val="P00"/>
        <w:spacing w:before="72"/>
        <w:ind w:left="624" w:right="1134"/>
        <w:rPr>
          <w:rStyle w:val="default"/>
          <w:rFonts w:cs="FrankRuehl"/>
          <w:rtl/>
        </w:rPr>
      </w:pPr>
      <w:r>
        <w:rPr>
          <w:rStyle w:val="default"/>
          <w:rFonts w:cs="FrankRuehl"/>
          <w:rtl/>
        </w:rPr>
        <w:t>(3)</w:t>
      </w:r>
      <w:r>
        <w:rPr>
          <w:rStyle w:val="default"/>
          <w:rFonts w:cs="FrankRuehl" w:hint="cs"/>
          <w:rtl/>
        </w:rPr>
        <w:tab/>
      </w:r>
      <w:r>
        <w:rPr>
          <w:rStyle w:val="default"/>
          <w:rFonts w:cs="FrankRuehl"/>
          <w:rtl/>
        </w:rPr>
        <w:t>פיקוח על תנאי התברואה, לרבות ביצוע חלוקת הארוחות היומיות במוסדות החינוך.</w:t>
      </w:r>
    </w:p>
    <w:p w:rsidR="004031A3" w:rsidRDefault="004031A3" w:rsidP="004031A3">
      <w:pPr>
        <w:pStyle w:val="P00"/>
        <w:spacing w:before="72"/>
        <w:ind w:left="0" w:right="1134"/>
        <w:rPr>
          <w:rStyle w:val="default"/>
          <w:rFonts w:cs="FrankRuehl"/>
          <w:rtl/>
        </w:rPr>
      </w:pPr>
    </w:p>
    <w:p w:rsidR="004031A3" w:rsidRDefault="004031A3" w:rsidP="004031A3">
      <w:pPr>
        <w:pStyle w:val="P00"/>
        <w:spacing w:before="72"/>
        <w:ind w:left="0" w:right="1134"/>
        <w:rPr>
          <w:rStyle w:val="default"/>
          <w:rFonts w:cs="FrankRuehl"/>
          <w:rtl/>
        </w:rPr>
      </w:pP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6"/>
          <w:szCs w:val="26"/>
          <w:rtl/>
        </w:rPr>
      </w:pPr>
      <w:r>
        <w:rPr>
          <w:rFonts w:cs="FrankRuehl" w:hint="cs"/>
          <w:sz w:val="26"/>
          <w:szCs w:val="26"/>
          <w:rtl/>
        </w:rPr>
        <w:tab/>
      </w:r>
      <w:r>
        <w:rPr>
          <w:rFonts w:cs="FrankRuehl" w:hint="cs"/>
          <w:sz w:val="26"/>
          <w:szCs w:val="26"/>
          <w:rtl/>
        </w:rPr>
        <w:tab/>
        <w:t>אריאל שרון</w:t>
      </w:r>
      <w:r>
        <w:rPr>
          <w:rFonts w:cs="FrankRuehl" w:hint="cs"/>
          <w:sz w:val="26"/>
          <w:szCs w:val="26"/>
          <w:rtl/>
        </w:rPr>
        <w:tab/>
      </w:r>
      <w:r>
        <w:rPr>
          <w:rFonts w:cs="FrankRuehl" w:hint="cs"/>
          <w:sz w:val="26"/>
          <w:szCs w:val="26"/>
          <w:rtl/>
        </w:rPr>
        <w:tab/>
        <w:t>לימור לבנת</w:t>
      </w: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2"/>
          <w:rtl/>
        </w:rPr>
      </w:pPr>
      <w:r>
        <w:rPr>
          <w:rFonts w:cs="FrankRuehl" w:hint="cs"/>
          <w:sz w:val="22"/>
          <w:rtl/>
        </w:rPr>
        <w:tab/>
      </w:r>
      <w:r>
        <w:rPr>
          <w:rFonts w:cs="FrankRuehl" w:hint="cs"/>
          <w:sz w:val="22"/>
          <w:rtl/>
        </w:rPr>
        <w:tab/>
        <w:t>ראש הממשלה</w:t>
      </w:r>
      <w:r>
        <w:rPr>
          <w:rFonts w:cs="FrankRuehl" w:hint="cs"/>
          <w:sz w:val="22"/>
          <w:rtl/>
        </w:rPr>
        <w:tab/>
      </w:r>
      <w:r>
        <w:rPr>
          <w:rFonts w:cs="FrankRuehl" w:hint="cs"/>
          <w:sz w:val="22"/>
          <w:rtl/>
        </w:rPr>
        <w:tab/>
        <w:t>שרת החינוך</w:t>
      </w: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6"/>
          <w:szCs w:val="26"/>
          <w:rtl/>
        </w:rPr>
      </w:pPr>
      <w:r>
        <w:rPr>
          <w:rFonts w:cs="FrankRuehl" w:hint="cs"/>
          <w:sz w:val="26"/>
          <w:szCs w:val="26"/>
          <w:rtl/>
        </w:rPr>
        <w:tab/>
        <w:t>משה קצב</w:t>
      </w:r>
      <w:r>
        <w:rPr>
          <w:rFonts w:cs="FrankRuehl" w:hint="cs"/>
          <w:sz w:val="26"/>
          <w:szCs w:val="26"/>
          <w:rtl/>
        </w:rPr>
        <w:tab/>
      </w:r>
      <w:r>
        <w:rPr>
          <w:rFonts w:cs="FrankRuehl" w:hint="cs"/>
          <w:sz w:val="26"/>
          <w:szCs w:val="26"/>
          <w:rtl/>
        </w:rPr>
        <w:tab/>
        <w:t>ראובן ריבלין</w:t>
      </w: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2"/>
          <w:rtl/>
        </w:rPr>
      </w:pPr>
      <w:r>
        <w:rPr>
          <w:rFonts w:cs="FrankRuehl" w:hint="cs"/>
          <w:sz w:val="22"/>
          <w:rtl/>
        </w:rPr>
        <w:tab/>
        <w:t>נשיא המדינה</w:t>
      </w:r>
      <w:r>
        <w:rPr>
          <w:rFonts w:cs="FrankRuehl" w:hint="cs"/>
          <w:sz w:val="22"/>
          <w:rtl/>
        </w:rPr>
        <w:tab/>
      </w:r>
      <w:r>
        <w:rPr>
          <w:rFonts w:cs="FrankRuehl" w:hint="cs"/>
          <w:sz w:val="22"/>
          <w:rtl/>
        </w:rPr>
        <w:tab/>
        <w:t>יושב ראש הכנסת</w:t>
      </w: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6"/>
          <w:szCs w:val="26"/>
          <w:rtl/>
        </w:rPr>
      </w:pPr>
    </w:p>
    <w:p w:rsidR="004031A3" w:rsidRDefault="004031A3" w:rsidP="004031A3">
      <w:pPr>
        <w:pStyle w:val="sig-1"/>
        <w:widowControl/>
        <w:tabs>
          <w:tab w:val="clear" w:pos="851"/>
          <w:tab w:val="clear" w:pos="4820"/>
          <w:tab w:val="center" w:pos="1134"/>
          <w:tab w:val="center" w:pos="4536"/>
          <w:tab w:val="center" w:pos="6237"/>
        </w:tabs>
        <w:ind w:left="0" w:right="1134"/>
        <w:rPr>
          <w:rFonts w:cs="FrankRuehl"/>
          <w:sz w:val="26"/>
          <w:szCs w:val="26"/>
          <w:rtl/>
        </w:rPr>
      </w:pPr>
    </w:p>
    <w:p w:rsidR="004031A3" w:rsidRDefault="001E3EAF" w:rsidP="004031A3">
      <w:pPr>
        <w:pStyle w:val="sig-1"/>
        <w:widowControl/>
        <w:tabs>
          <w:tab w:val="clear" w:pos="851"/>
          <w:tab w:val="clear" w:pos="4820"/>
          <w:tab w:val="center" w:pos="1134"/>
          <w:tab w:val="center" w:pos="4536"/>
          <w:tab w:val="center" w:pos="6237"/>
        </w:tabs>
        <w:ind w:left="0" w:right="1134"/>
        <w:jc w:val="center"/>
        <w:rPr>
          <w:rFonts w:cs="David"/>
          <w:color w:val="0000FF"/>
          <w:sz w:val="26"/>
          <w:szCs w:val="24"/>
          <w:u w:val="single"/>
          <w:rtl/>
        </w:rPr>
      </w:pPr>
      <w:hyperlink r:id="rId21" w:history="1">
        <w:r w:rsidR="004031A3">
          <w:rPr>
            <w:rFonts w:cs="David"/>
            <w:color w:val="0000FF"/>
            <w:sz w:val="26"/>
            <w:szCs w:val="24"/>
            <w:u w:val="single"/>
            <w:rtl/>
          </w:rPr>
          <w:t>הודעה למנויים על עריכה ושינויים במסמכי פסיקה, חקיקה ועוד באתר נבו - הקש כאן</w:t>
        </w:r>
      </w:hyperlink>
    </w:p>
    <w:p w:rsidR="004031A3" w:rsidRPr="002B3F6A" w:rsidRDefault="004031A3" w:rsidP="004031A3">
      <w:pPr>
        <w:pStyle w:val="sig-1"/>
        <w:widowControl/>
        <w:tabs>
          <w:tab w:val="clear" w:pos="851"/>
          <w:tab w:val="clear" w:pos="4820"/>
          <w:tab w:val="center" w:pos="1134"/>
          <w:tab w:val="center" w:pos="4536"/>
          <w:tab w:val="center" w:pos="6237"/>
        </w:tabs>
        <w:ind w:left="0" w:right="1134"/>
        <w:jc w:val="center"/>
        <w:rPr>
          <w:rFonts w:cs="David"/>
          <w:color w:val="0000FF"/>
          <w:sz w:val="26"/>
          <w:szCs w:val="24"/>
          <w:u w:val="single"/>
          <w:rtl/>
        </w:rPr>
      </w:pPr>
    </w:p>
    <w:p w:rsidR="000015B5" w:rsidRDefault="000015B5"/>
    <w:sectPr w:rsidR="000015B5" w:rsidSect="004031A3">
      <w:headerReference w:type="even" r:id="rId22"/>
      <w:headerReference w:type="default" r:id="rId23"/>
      <w:footerReference w:type="even" r:id="rId24"/>
      <w:footerReference w:type="default" r:id="rId25"/>
      <w:pgSz w:w="11906" w:h="16838"/>
      <w:pgMar w:top="1200" w:right="2267" w:bottom="400" w:left="567" w:header="709" w:footer="709"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1D8" w:rsidRDefault="001C41D8" w:rsidP="004031A3">
      <w:r>
        <w:separator/>
      </w:r>
    </w:p>
  </w:endnote>
  <w:endnote w:type="continuationSeparator" w:id="0">
    <w:p w:rsidR="001C41D8" w:rsidRDefault="001C41D8" w:rsidP="004031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Frankruhel">
    <w:altName w:val="Times New Roman"/>
    <w:panose1 w:val="00000000000000000000"/>
    <w:charset w:val="00"/>
    <w:family w:val="roman"/>
    <w:notTrueType/>
    <w:pitch w:val="default"/>
  </w:font>
  <w:font w:name="David">
    <w:panose1 w:val="020E0502060401010101"/>
    <w:charset w:val="00"/>
    <w:family w:val="swiss"/>
    <w:pitch w:val="variable"/>
    <w:sig w:usb0="00000803" w:usb1="00000000" w:usb2="00000000" w:usb3="00000000" w:csb0="00000021" w:csb1="00000000"/>
  </w:font>
  <w:font w:name="TopType Jerushalmi">
    <w:altName w:val="Times New Roman"/>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FB3" w:rsidRDefault="001C41D8">
    <w:pPr>
      <w:pStyle w:val="a5"/>
      <w:ind w:left="0" w:right="1134"/>
      <w:jc w:val="center"/>
      <w:rPr>
        <w:rFonts w:hAnsi="FrankRuehl" w:cs="FrankRuehl"/>
        <w:sz w:val="24"/>
        <w:szCs w:val="24"/>
        <w:rtl/>
      </w:rPr>
    </w:pPr>
    <w:r>
      <w:rPr>
        <w:rFonts w:hAnsi="FrankRuehl" w:cs="FrankRuehl"/>
        <w:sz w:val="24"/>
        <w:szCs w:val="24"/>
        <w:rtl/>
      </w:rPr>
      <w:fldChar w:fldCharType="begin"/>
    </w:r>
    <w:r>
      <w:rPr>
        <w:rFonts w:hAnsi="FrankRuehl" w:cs="FrankRuehl"/>
        <w:sz w:val="24"/>
        <w:szCs w:val="24"/>
        <w:rtl/>
      </w:rPr>
      <w:instrText xml:space="preserve"> </w:instrText>
    </w:r>
    <w:r>
      <w:rPr>
        <w:rFonts w:hAnsi="FrankRuehl" w:cs="FrankRuehl"/>
        <w:sz w:val="24"/>
        <w:szCs w:val="24"/>
      </w:rPr>
      <w:instrText xml:space="preserve">PAGE </w:instrText>
    </w:r>
    <w:r>
      <w:rPr>
        <w:rFonts w:hAnsi="FrankRuehl" w:cs="FrankRuehl"/>
        <w:sz w:val="24"/>
        <w:szCs w:val="24"/>
        <w:rtl/>
      </w:rPr>
      <w:instrText xml:space="preserve"> \* </w:instrText>
    </w:r>
    <w:r>
      <w:rPr>
        <w:rFonts w:hAnsi="FrankRuehl" w:cs="FrankRuehl"/>
        <w:sz w:val="24"/>
        <w:szCs w:val="24"/>
      </w:rPr>
      <w:instrText>MERGEFORMAT</w:instrText>
    </w:r>
    <w:r>
      <w:rPr>
        <w:rFonts w:hAnsi="FrankRuehl" w:cs="FrankRuehl"/>
        <w:sz w:val="24"/>
        <w:szCs w:val="24"/>
        <w:rtl/>
      </w:rPr>
      <w:instrText xml:space="preserve"> </w:instrText>
    </w:r>
    <w:r>
      <w:rPr>
        <w:rFonts w:hAnsi="FrankRuehl" w:cs="FrankRuehl"/>
        <w:sz w:val="24"/>
        <w:szCs w:val="24"/>
        <w:rtl/>
      </w:rPr>
      <w:fldChar w:fldCharType="separate"/>
    </w:r>
    <w:r>
      <w:rPr>
        <w:rFonts w:hAnsi="FrankRuehl" w:cs="FrankRuehl"/>
        <w:sz w:val="24"/>
        <w:szCs w:val="24"/>
        <w:rtl/>
      </w:rPr>
      <w:t>1</w:t>
    </w:r>
    <w:r>
      <w:rPr>
        <w:rFonts w:hAnsi="FrankRuehl" w:cs="FrankRuehl"/>
        <w:sz w:val="24"/>
        <w:szCs w:val="24"/>
        <w:rtl/>
      </w:rPr>
      <w:fldChar w:fldCharType="end"/>
    </w:r>
  </w:p>
  <w:p w:rsidR="00C77FB3" w:rsidRDefault="001C41D8">
    <w:pPr>
      <w:pStyle w:val="a5"/>
      <w:pBdr>
        <w:top w:val="single" w:sz="4" w:space="1" w:color="auto"/>
        <w:between w:val="single" w:sz="4" w:space="0" w:color="auto"/>
      </w:pBdr>
      <w:spacing w:after="60"/>
      <w:ind w:left="0" w:right="1134"/>
      <w:jc w:val="center"/>
      <w:rPr>
        <w:rFonts w:cs="TopType Jerushalmi"/>
        <w:color w:val="000000"/>
        <w:sz w:val="28"/>
        <w:szCs w:val="22"/>
        <w:rtl/>
      </w:rPr>
    </w:pPr>
    <w:r>
      <w:rPr>
        <w:rFonts w:cs="TopType Jerushalmi"/>
        <w:color w:val="000000"/>
        <w:sz w:val="28"/>
        <w:szCs w:val="22"/>
        <w:rtl/>
      </w:rPr>
      <w:t xml:space="preserve">נבו הוצאה לאור בע"מ  </w:t>
    </w:r>
    <w:r>
      <w:rPr>
        <w:rFonts w:cs="TopType Jerushalmi"/>
        <w:color w:val="000000"/>
        <w:sz w:val="28"/>
        <w:szCs w:val="22"/>
      </w:rPr>
      <w:t>nevo.co.il</w:t>
    </w:r>
    <w:r>
      <w:rPr>
        <w:rFonts w:cs="TopType Jerushalmi"/>
        <w:color w:val="000000"/>
        <w:sz w:val="28"/>
        <w:szCs w:val="22"/>
        <w:rtl/>
      </w:rPr>
      <w:t xml:space="preserve">   המאגר המשפטי הישראלי</w:t>
    </w:r>
  </w:p>
  <w:p w:rsidR="00C77FB3" w:rsidRDefault="001C41D8">
    <w:pPr>
      <w:pStyle w:val="a5"/>
      <w:pBdr>
        <w:top w:val="single" w:sz="4" w:space="1" w:color="auto"/>
        <w:between w:val="single" w:sz="4" w:space="0" w:color="auto"/>
      </w:pBdr>
      <w:ind w:left="0" w:right="1134"/>
      <w:jc w:val="left"/>
      <w:rPr>
        <w:rFonts w:cs="TopType Jerushalmi"/>
        <w:color w:val="000000"/>
        <w:sz w:val="14"/>
        <w:szCs w:val="14"/>
        <w:rtl/>
      </w:rPr>
    </w:pPr>
    <w:r>
      <w:rPr>
        <w:rFonts w:cs="TopType Jerushalmi"/>
        <w:color w:val="000000"/>
        <w:sz w:val="14"/>
        <w:szCs w:val="14"/>
        <w:rtl/>
      </w:rPr>
      <w:fldChar w:fldCharType="begin"/>
    </w:r>
    <w:r>
      <w:rPr>
        <w:rFonts w:cs="TopType Jerushalmi"/>
        <w:color w:val="000000"/>
        <w:sz w:val="14"/>
        <w:szCs w:val="14"/>
        <w:rtl/>
      </w:rPr>
      <w:instrText xml:space="preserve"> </w:instrText>
    </w:r>
    <w:r>
      <w:rPr>
        <w:rFonts w:cs="TopType Jerushalmi"/>
        <w:color w:val="000000"/>
        <w:sz w:val="14"/>
        <w:szCs w:val="14"/>
      </w:rPr>
      <w:instrText>FILENAME \p  \* MERGEFORMAT</w:instrText>
    </w:r>
    <w:r>
      <w:rPr>
        <w:rFonts w:cs="TopType Jerushalmi"/>
        <w:color w:val="000000"/>
        <w:sz w:val="14"/>
        <w:szCs w:val="14"/>
        <w:rtl/>
      </w:rPr>
      <w:instrText xml:space="preserve"> </w:instrText>
    </w:r>
    <w:r>
      <w:rPr>
        <w:rFonts w:cs="TopType Jerushalmi"/>
        <w:color w:val="000000"/>
        <w:sz w:val="14"/>
        <w:szCs w:val="14"/>
        <w:rtl/>
      </w:rPr>
      <w:fldChar w:fldCharType="separate"/>
    </w:r>
    <w:r>
      <w:rPr>
        <w:rFonts w:cs="TopType Jerushalmi"/>
        <w:noProof/>
        <w:color w:val="000000"/>
        <w:sz w:val="14"/>
        <w:szCs w:val="14"/>
      </w:rPr>
      <w:t>Z:\000000000000-law\yael\09-07-30\tav\999_376.doc</w:t>
    </w:r>
    <w:r>
      <w:rPr>
        <w:rFonts w:cs="TopType Jerushalmi"/>
        <w:color w:val="000000"/>
        <w:sz w:val="14"/>
        <w:szCs w:val="14"/>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FB3" w:rsidRDefault="001C41D8">
    <w:pPr>
      <w:pStyle w:val="a5"/>
      <w:ind w:left="0" w:right="1134"/>
      <w:jc w:val="center"/>
      <w:rPr>
        <w:rFonts w:hAnsi="FrankRuehl" w:cs="FrankRuehl"/>
        <w:sz w:val="24"/>
        <w:szCs w:val="24"/>
        <w:rtl/>
      </w:rPr>
    </w:pPr>
    <w:r>
      <w:rPr>
        <w:rFonts w:hAnsi="FrankRuehl" w:cs="FrankRuehl"/>
        <w:sz w:val="24"/>
        <w:szCs w:val="24"/>
        <w:rtl/>
      </w:rPr>
      <w:fldChar w:fldCharType="begin"/>
    </w:r>
    <w:r>
      <w:rPr>
        <w:rFonts w:hAnsi="FrankRuehl" w:cs="FrankRuehl"/>
        <w:sz w:val="24"/>
        <w:szCs w:val="24"/>
        <w:rtl/>
      </w:rPr>
      <w:instrText xml:space="preserve"> </w:instrText>
    </w:r>
    <w:r>
      <w:rPr>
        <w:rFonts w:hAnsi="FrankRuehl" w:cs="FrankRuehl"/>
        <w:sz w:val="24"/>
        <w:szCs w:val="24"/>
      </w:rPr>
      <w:instrText xml:space="preserve">PAGE </w:instrText>
    </w:r>
    <w:r>
      <w:rPr>
        <w:rFonts w:hAnsi="FrankRuehl" w:cs="FrankRuehl"/>
        <w:sz w:val="24"/>
        <w:szCs w:val="24"/>
        <w:rtl/>
      </w:rPr>
      <w:instrText xml:space="preserve"> \* </w:instrText>
    </w:r>
    <w:r>
      <w:rPr>
        <w:rFonts w:hAnsi="FrankRuehl" w:cs="FrankRuehl"/>
        <w:sz w:val="24"/>
        <w:szCs w:val="24"/>
      </w:rPr>
      <w:instrText>MERGEFORMAT</w:instrText>
    </w:r>
    <w:r>
      <w:rPr>
        <w:rFonts w:hAnsi="FrankRuehl" w:cs="FrankRuehl"/>
        <w:sz w:val="24"/>
        <w:szCs w:val="24"/>
        <w:rtl/>
      </w:rPr>
      <w:instrText xml:space="preserve"> </w:instrText>
    </w:r>
    <w:r>
      <w:rPr>
        <w:rFonts w:hAnsi="FrankRuehl" w:cs="FrankRuehl"/>
        <w:sz w:val="24"/>
        <w:szCs w:val="24"/>
        <w:rtl/>
      </w:rPr>
      <w:fldChar w:fldCharType="separate"/>
    </w:r>
    <w:r w:rsidR="001E3EAF">
      <w:rPr>
        <w:rFonts w:hAnsi="FrankRuehl" w:cs="FrankRuehl"/>
        <w:noProof/>
        <w:sz w:val="24"/>
        <w:szCs w:val="24"/>
        <w:rtl/>
      </w:rPr>
      <w:t>1</w:t>
    </w:r>
    <w:r>
      <w:rPr>
        <w:rFonts w:hAnsi="FrankRuehl" w:cs="FrankRuehl"/>
        <w:sz w:val="24"/>
        <w:szCs w:val="24"/>
        <w:rtl/>
      </w:rPr>
      <w:fldChar w:fldCharType="end"/>
    </w:r>
  </w:p>
  <w:p w:rsidR="00C77FB3" w:rsidRDefault="001C41D8">
    <w:pPr>
      <w:pStyle w:val="a5"/>
      <w:pBdr>
        <w:top w:val="single" w:sz="4" w:space="1" w:color="auto"/>
        <w:between w:val="single" w:sz="4" w:space="0" w:color="auto"/>
      </w:pBdr>
      <w:spacing w:after="60"/>
      <w:ind w:left="0" w:right="1134"/>
      <w:jc w:val="center"/>
      <w:rPr>
        <w:rFonts w:cs="TopType Jerushalmi"/>
        <w:color w:val="000000"/>
        <w:sz w:val="28"/>
        <w:szCs w:val="22"/>
        <w:rtl/>
      </w:rPr>
    </w:pPr>
    <w:r>
      <w:rPr>
        <w:rFonts w:cs="TopType Jerushalmi"/>
        <w:color w:val="000000"/>
        <w:sz w:val="28"/>
        <w:szCs w:val="22"/>
        <w:rtl/>
      </w:rPr>
      <w:t xml:space="preserve">נבו הוצאה לאור בע"מ  </w:t>
    </w:r>
    <w:r>
      <w:rPr>
        <w:rFonts w:cs="TopType Jerushalmi"/>
        <w:color w:val="000000"/>
        <w:sz w:val="28"/>
        <w:szCs w:val="22"/>
      </w:rPr>
      <w:t>nevo.co.il</w:t>
    </w:r>
    <w:r>
      <w:rPr>
        <w:rFonts w:cs="TopType Jerushalmi"/>
        <w:color w:val="000000"/>
        <w:sz w:val="28"/>
        <w:szCs w:val="22"/>
        <w:rtl/>
      </w:rPr>
      <w:t xml:space="preserve">   המאגר המשפטי הישראלי</w:t>
    </w:r>
  </w:p>
  <w:p w:rsidR="00C77FB3" w:rsidRDefault="001C41D8">
    <w:pPr>
      <w:pStyle w:val="a5"/>
      <w:pBdr>
        <w:top w:val="single" w:sz="4" w:space="1" w:color="auto"/>
        <w:between w:val="single" w:sz="4" w:space="0" w:color="auto"/>
      </w:pBdr>
      <w:ind w:left="0" w:right="1134"/>
      <w:jc w:val="left"/>
      <w:rPr>
        <w:rFonts w:cs="TopType Jerushalmi"/>
        <w:color w:val="000000"/>
        <w:sz w:val="14"/>
        <w:szCs w:val="14"/>
        <w:rtl/>
      </w:rPr>
    </w:pPr>
    <w:r>
      <w:rPr>
        <w:rFonts w:cs="TopType Jerushalmi"/>
        <w:color w:val="000000"/>
        <w:sz w:val="14"/>
        <w:szCs w:val="14"/>
        <w:rtl/>
      </w:rPr>
      <w:fldChar w:fldCharType="begin"/>
    </w:r>
    <w:r>
      <w:rPr>
        <w:rFonts w:cs="TopType Jerushalmi"/>
        <w:color w:val="000000"/>
        <w:sz w:val="14"/>
        <w:szCs w:val="14"/>
        <w:rtl/>
      </w:rPr>
      <w:instrText xml:space="preserve"> </w:instrText>
    </w:r>
    <w:r>
      <w:rPr>
        <w:rFonts w:cs="TopType Jerushalmi"/>
        <w:color w:val="000000"/>
        <w:sz w:val="14"/>
        <w:szCs w:val="14"/>
      </w:rPr>
      <w:instrText>FILENAME \p  \* MERGEFORMAT</w:instrText>
    </w:r>
    <w:r>
      <w:rPr>
        <w:rFonts w:cs="TopType Jerushalmi"/>
        <w:color w:val="000000"/>
        <w:sz w:val="14"/>
        <w:szCs w:val="14"/>
        <w:rtl/>
      </w:rPr>
      <w:instrText xml:space="preserve"> </w:instrText>
    </w:r>
    <w:r>
      <w:rPr>
        <w:rFonts w:cs="TopType Jerushalmi"/>
        <w:color w:val="000000"/>
        <w:sz w:val="14"/>
        <w:szCs w:val="14"/>
        <w:rtl/>
      </w:rPr>
      <w:fldChar w:fldCharType="separate"/>
    </w:r>
    <w:r>
      <w:rPr>
        <w:rFonts w:cs="TopType Jerushalmi"/>
        <w:noProof/>
        <w:color w:val="000000"/>
        <w:sz w:val="14"/>
        <w:szCs w:val="14"/>
      </w:rPr>
      <w:t>Z:\000000000000-law\yael\09-07-30\tav\999_376.doc</w:t>
    </w:r>
    <w:r>
      <w:rPr>
        <w:rFonts w:cs="TopType Jerushalmi"/>
        <w:color w:val="000000"/>
        <w:sz w:val="14"/>
        <w:szCs w:val="1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1D8" w:rsidRDefault="001C41D8" w:rsidP="004031A3">
      <w:r>
        <w:separator/>
      </w:r>
    </w:p>
  </w:footnote>
  <w:footnote w:type="continuationSeparator" w:id="0">
    <w:p w:rsidR="001C41D8" w:rsidRDefault="001C41D8" w:rsidP="004031A3">
      <w:r>
        <w:continuationSeparator/>
      </w:r>
    </w:p>
  </w:footnote>
  <w:footnote w:id="1">
    <w:p w:rsidR="004031A3" w:rsidRDefault="004031A3" w:rsidP="004031A3">
      <w:pPr>
        <w:pStyle w:val="footnote"/>
        <w:tabs>
          <w:tab w:val="left" w:pos="624"/>
          <w:tab w:val="left" w:pos="1021"/>
          <w:tab w:val="left" w:pos="1474"/>
          <w:tab w:val="left" w:pos="1928"/>
          <w:tab w:val="left" w:pos="2381"/>
          <w:tab w:val="left" w:pos="2835"/>
          <w:tab w:val="right" w:leader="dot" w:pos="6259"/>
        </w:tabs>
        <w:spacing w:before="72"/>
        <w:ind w:left="0" w:right="1134"/>
        <w:rPr>
          <w:rFonts w:cs="FrankRuehl"/>
          <w:rtl/>
        </w:rPr>
      </w:pPr>
      <w:r>
        <w:rPr>
          <w:rFonts w:cs="FrankRuehl"/>
        </w:rPr>
        <w:t>*</w:t>
      </w:r>
      <w:r>
        <w:rPr>
          <w:rFonts w:cs="FrankRuehl" w:hint="cs"/>
          <w:rtl/>
        </w:rPr>
        <w:t xml:space="preserve"> פורסם </w:t>
      </w:r>
      <w:hyperlink r:id="rId1" w:history="1">
        <w:r>
          <w:rPr>
            <w:rStyle w:val="Hyperlink"/>
            <w:rFonts w:cs="FrankRuehl" w:hint="cs"/>
            <w:rtl/>
          </w:rPr>
          <w:t>ס"ח תשס"ה מס' 1971</w:t>
        </w:r>
      </w:hyperlink>
      <w:r>
        <w:rPr>
          <w:rFonts w:cs="FrankRuehl" w:hint="cs"/>
          <w:rtl/>
        </w:rPr>
        <w:t xml:space="preserve"> מיום 6.1.2005 עמ' 70 (</w:t>
      </w:r>
      <w:hyperlink r:id="rId2" w:history="1">
        <w:r>
          <w:rPr>
            <w:rStyle w:val="Hyperlink"/>
            <w:rFonts w:cs="FrankRuehl" w:hint="cs"/>
            <w:rtl/>
          </w:rPr>
          <w:t>ה"ח הכנסת תשס"ד מס' 52</w:t>
        </w:r>
      </w:hyperlink>
      <w:r>
        <w:rPr>
          <w:rFonts w:cs="FrankRuehl" w:hint="cs"/>
          <w:rtl/>
        </w:rPr>
        <w:t xml:space="preserve"> עמ' 175).</w:t>
      </w:r>
    </w:p>
    <w:p w:rsidR="004031A3" w:rsidRDefault="004031A3" w:rsidP="004031A3">
      <w:pPr>
        <w:pStyle w:val="footnote"/>
        <w:tabs>
          <w:tab w:val="left" w:pos="624"/>
          <w:tab w:val="left" w:pos="1021"/>
          <w:tab w:val="left" w:pos="1474"/>
          <w:tab w:val="left" w:pos="1928"/>
          <w:tab w:val="left" w:pos="2381"/>
          <w:tab w:val="left" w:pos="2835"/>
          <w:tab w:val="right" w:leader="dot" w:pos="6259"/>
        </w:tabs>
        <w:spacing w:before="72"/>
        <w:ind w:left="0" w:right="1134"/>
        <w:rPr>
          <w:rFonts w:cs="FrankRuehl"/>
          <w:rtl/>
        </w:rPr>
      </w:pPr>
      <w:r>
        <w:rPr>
          <w:rFonts w:cs="FrankRuehl" w:hint="cs"/>
          <w:rtl/>
        </w:rPr>
        <w:t xml:space="preserve">תוקן </w:t>
      </w:r>
      <w:hyperlink r:id="rId3" w:history="1">
        <w:r w:rsidRPr="00154CC1">
          <w:rPr>
            <w:rStyle w:val="Hyperlink"/>
            <w:rFonts w:cs="FrankRuehl" w:hint="cs"/>
            <w:rtl/>
          </w:rPr>
          <w:t>ס"ח תשס"ח מס' 2151</w:t>
        </w:r>
      </w:hyperlink>
      <w:r>
        <w:rPr>
          <w:rFonts w:cs="FrankRuehl" w:hint="cs"/>
          <w:rtl/>
        </w:rPr>
        <w:t xml:space="preserve"> מיום 13.4.2008 עמ' 498 (</w:t>
      </w:r>
      <w:hyperlink r:id="rId4" w:history="1">
        <w:r>
          <w:rPr>
            <w:rStyle w:val="Hyperlink"/>
            <w:rFonts w:cs="FrankRuehl" w:hint="cs"/>
            <w:rtl/>
          </w:rPr>
          <w:t>ה"ח הממשלה תשס"ח מס' 367</w:t>
        </w:r>
      </w:hyperlink>
      <w:r>
        <w:rPr>
          <w:rFonts w:cs="FrankRuehl" w:hint="cs"/>
          <w:rtl/>
        </w:rPr>
        <w:t xml:space="preserve"> עמ' 410) </w:t>
      </w:r>
      <w:r>
        <w:rPr>
          <w:rFonts w:cs="FrankRuehl"/>
          <w:rtl/>
        </w:rPr>
        <w:t>–</w:t>
      </w:r>
      <w:r>
        <w:rPr>
          <w:rFonts w:cs="FrankRuehl" w:hint="cs"/>
          <w:rtl/>
        </w:rPr>
        <w:t xml:space="preserve"> תיקון מס' 1; תחילתו ביום 28.4.2008.</w:t>
      </w:r>
    </w:p>
    <w:p w:rsidR="004031A3" w:rsidRPr="00B453BD" w:rsidRDefault="001E3EAF" w:rsidP="004031A3">
      <w:pPr>
        <w:pStyle w:val="footnote"/>
        <w:tabs>
          <w:tab w:val="left" w:pos="624"/>
          <w:tab w:val="left" w:pos="1021"/>
          <w:tab w:val="left" w:pos="1474"/>
          <w:tab w:val="left" w:pos="1928"/>
          <w:tab w:val="left" w:pos="2381"/>
          <w:tab w:val="left" w:pos="2835"/>
          <w:tab w:val="right" w:leader="dot" w:pos="6259"/>
        </w:tabs>
        <w:spacing w:before="72"/>
        <w:ind w:left="0" w:right="1134"/>
        <w:rPr>
          <w:rFonts w:cs="FrankRuehl"/>
        </w:rPr>
      </w:pPr>
      <w:hyperlink r:id="rId5" w:history="1">
        <w:r w:rsidR="004031A3" w:rsidRPr="00EC46DD">
          <w:rPr>
            <w:rStyle w:val="Hyperlink"/>
            <w:rFonts w:cs="FrankRuehl" w:hint="cs"/>
            <w:rtl/>
          </w:rPr>
          <w:t>ס"ח תשס"ט מס' 2203</w:t>
        </w:r>
      </w:hyperlink>
      <w:r w:rsidR="004031A3" w:rsidRPr="00B453BD">
        <w:rPr>
          <w:rFonts w:cs="FrankRuehl" w:hint="cs"/>
          <w:rtl/>
        </w:rPr>
        <w:t xml:space="preserve"> מיום 23.7.2009 עמ' 19</w:t>
      </w:r>
      <w:r w:rsidR="004031A3">
        <w:rPr>
          <w:rFonts w:cs="FrankRuehl" w:hint="cs"/>
          <w:rtl/>
        </w:rPr>
        <w:t>6</w:t>
      </w:r>
      <w:r w:rsidR="004031A3" w:rsidRPr="00B453BD">
        <w:rPr>
          <w:rFonts w:cs="FrankRuehl" w:hint="cs"/>
          <w:rtl/>
        </w:rPr>
        <w:t xml:space="preserve"> (</w:t>
      </w:r>
      <w:hyperlink r:id="rId6" w:history="1">
        <w:r w:rsidR="004031A3" w:rsidRPr="00B453BD">
          <w:rPr>
            <w:rStyle w:val="Hyperlink"/>
            <w:rFonts w:cs="FrankRuehl" w:hint="cs"/>
            <w:rtl/>
          </w:rPr>
          <w:t>ה"ח הממשלה תשס"ט מס' 436</w:t>
        </w:r>
      </w:hyperlink>
      <w:r w:rsidR="004031A3" w:rsidRPr="00B453BD">
        <w:rPr>
          <w:rFonts w:cs="FrankRuehl" w:hint="cs"/>
          <w:rtl/>
        </w:rPr>
        <w:t xml:space="preserve"> עמ' 348) </w:t>
      </w:r>
      <w:r w:rsidR="004031A3" w:rsidRPr="00B453BD">
        <w:rPr>
          <w:rFonts w:cs="FrankRuehl"/>
          <w:rtl/>
        </w:rPr>
        <w:t>–</w:t>
      </w:r>
      <w:r w:rsidR="004031A3" w:rsidRPr="00B453BD">
        <w:rPr>
          <w:rFonts w:cs="FrankRuehl" w:hint="cs"/>
          <w:rtl/>
        </w:rPr>
        <w:t xml:space="preserve"> תיקון מס' </w:t>
      </w:r>
      <w:r w:rsidR="004031A3">
        <w:rPr>
          <w:rFonts w:cs="FrankRuehl" w:hint="cs"/>
          <w:rtl/>
        </w:rPr>
        <w:t>2</w:t>
      </w:r>
      <w:r w:rsidR="004031A3" w:rsidRPr="00B453BD">
        <w:rPr>
          <w:rFonts w:cs="FrankRuehl" w:hint="cs"/>
          <w:rtl/>
        </w:rPr>
        <w:t xml:space="preserve"> בסעיף 4</w:t>
      </w:r>
      <w:r w:rsidR="004031A3">
        <w:rPr>
          <w:rFonts w:cs="FrankRuehl" w:hint="cs"/>
          <w:rtl/>
        </w:rPr>
        <w:t>4</w:t>
      </w:r>
      <w:r w:rsidR="004031A3" w:rsidRPr="00B453BD">
        <w:rPr>
          <w:rFonts w:cs="FrankRuehl" w:hint="cs"/>
          <w:rtl/>
        </w:rPr>
        <w:t xml:space="preserve"> לחוק ההתייעלות הכלכלית (תיקוני חקיקה ליישום התכנית הכלכלית לשנים 2009 ו-2010), תשס"ט-2009; תחילתו ביום 15.7.2009.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FB3" w:rsidRDefault="001C41D8">
    <w:pPr>
      <w:pStyle w:val="a3"/>
      <w:spacing w:line="220" w:lineRule="exact"/>
      <w:ind w:left="0" w:right="1134"/>
      <w:jc w:val="center"/>
      <w:rPr>
        <w:rFonts w:hAnsi="FrankRuehl" w:cs="FrankRuehl"/>
        <w:color w:val="000000"/>
        <w:sz w:val="28"/>
        <w:szCs w:val="28"/>
        <w:rtl/>
      </w:rPr>
    </w:pPr>
    <w:r>
      <w:rPr>
        <w:rFonts w:hAnsi="FrankRuehl" w:cs="FrankRuehl"/>
        <w:color w:val="000000"/>
        <w:sz w:val="28"/>
        <w:szCs w:val="28"/>
        <w:rtl/>
      </w:rPr>
      <w:t>--[ סוף עמוד  16720  --[תקנות מס הכנסה (פטור מהגשת דין- וחשבון), תשמ"ח- 1988</w:t>
    </w:r>
  </w:p>
  <w:p w:rsidR="00C77FB3" w:rsidRDefault="001C41D8">
    <w:pPr>
      <w:pStyle w:val="a3"/>
      <w:pBdr>
        <w:top w:val="single" w:sz="4" w:space="0" w:color="auto"/>
      </w:pBdr>
      <w:spacing w:line="220" w:lineRule="exact"/>
      <w:ind w:left="0" w:right="1134"/>
      <w:jc w:val="center"/>
      <w:rPr>
        <w:rFonts w:hAnsi="FrankRuehl" w:cs="FrankRuehl"/>
        <w:color w:val="000000"/>
        <w:sz w:val="26"/>
        <w:szCs w:val="26"/>
        <w:rtl/>
      </w:rPr>
    </w:pPr>
    <w:r>
      <w:rPr>
        <w:rFonts w:hAnsi="FrankRuehl" w:cs="FrankRuehl"/>
        <w:color w:val="000000"/>
        <w:sz w:val="26"/>
        <w:szCs w:val="26"/>
        <w:rtl/>
      </w:rPr>
      <w:t>נוסח מלא ומעודכן</w:t>
    </w:r>
  </w:p>
  <w:p w:rsidR="00C77FB3" w:rsidRDefault="001E3EAF">
    <w:pPr>
      <w:pStyle w:val="a3"/>
      <w:pBdr>
        <w:top w:val="single" w:sz="4" w:space="0" w:color="auto"/>
      </w:pBdr>
      <w:spacing w:line="220" w:lineRule="exact"/>
      <w:ind w:left="0" w:right="1134"/>
      <w:jc w:val="center"/>
      <w:rPr>
        <w:rFonts w:hAnsi="FrankRuehl" w:cs="FrankRuehl"/>
        <w:color w:val="000000"/>
        <w:sz w:val="26"/>
        <w:szCs w:val="26"/>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7FB3" w:rsidRDefault="001C41D8">
    <w:pPr>
      <w:pStyle w:val="a3"/>
      <w:spacing w:line="220" w:lineRule="exact"/>
      <w:ind w:left="0" w:right="1134"/>
      <w:jc w:val="center"/>
      <w:rPr>
        <w:rFonts w:hAnsi="FrankRuehl" w:cs="FrankRuehl"/>
        <w:color w:val="000000"/>
        <w:sz w:val="28"/>
        <w:szCs w:val="28"/>
        <w:rtl/>
      </w:rPr>
    </w:pPr>
    <w:r>
      <w:rPr>
        <w:rFonts w:hAnsi="FrankRuehl" w:cs="FrankRuehl" w:hint="cs"/>
        <w:color w:val="000000"/>
        <w:sz w:val="28"/>
        <w:szCs w:val="28"/>
        <w:rtl/>
      </w:rPr>
      <w:t>חוק ארוחה יומית לתלמיד, תשס"ה-2005</w:t>
    </w:r>
  </w:p>
  <w:p w:rsidR="00C77FB3" w:rsidRDefault="001C41D8">
    <w:pPr>
      <w:pStyle w:val="a3"/>
      <w:pBdr>
        <w:top w:val="single" w:sz="4" w:space="0" w:color="auto"/>
      </w:pBdr>
      <w:spacing w:line="220" w:lineRule="exact"/>
      <w:ind w:left="0" w:right="1134"/>
      <w:jc w:val="center"/>
      <w:rPr>
        <w:rFonts w:hAnsi="FrankRuehl" w:cs="FrankRuehl"/>
        <w:color w:val="000000"/>
        <w:sz w:val="26"/>
        <w:szCs w:val="26"/>
        <w:rtl/>
      </w:rPr>
    </w:pPr>
    <w:r>
      <w:rPr>
        <w:rFonts w:hAnsi="FrankRuehl" w:cs="FrankRuehl"/>
        <w:color w:val="000000"/>
        <w:sz w:val="26"/>
        <w:szCs w:val="26"/>
        <w:rtl/>
      </w:rPr>
      <w:t>נוסח מלא ומעודכן</w:t>
    </w:r>
  </w:p>
  <w:p w:rsidR="00C77FB3" w:rsidRDefault="001E3EAF">
    <w:pPr>
      <w:pStyle w:val="a3"/>
      <w:pBdr>
        <w:top w:val="single" w:sz="4" w:space="0" w:color="auto"/>
      </w:pBdr>
      <w:spacing w:line="220" w:lineRule="exact"/>
      <w:ind w:left="0" w:right="1134"/>
      <w:jc w:val="center"/>
      <w:rPr>
        <w:rFonts w:hAnsi="FrankRuehl" w:cs="FrankRuehl"/>
        <w:color w:val="000000"/>
        <w:sz w:val="26"/>
        <w:szCs w:val="26"/>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1A3"/>
    <w:rsid w:val="000015B5"/>
    <w:rsid w:val="001C2152"/>
    <w:rsid w:val="001C41D8"/>
    <w:rsid w:val="001E3EAF"/>
    <w:rsid w:val="004031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1A3"/>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ig-header">
    <w:name w:val="big-header"/>
    <w:basedOn w:val="a"/>
    <w:rsid w:val="004031A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default">
    <w:name w:val="default"/>
    <w:basedOn w:val="a0"/>
    <w:rsid w:val="004031A3"/>
    <w:rPr>
      <w:rFonts w:ascii="Times New Roman" w:hAnsi="Times New Roman" w:cs="Times New Roman"/>
      <w:sz w:val="26"/>
      <w:szCs w:val="26"/>
    </w:rPr>
  </w:style>
  <w:style w:type="paragraph" w:customStyle="1" w:styleId="P00">
    <w:name w:val="P00"/>
    <w:rsid w:val="004031A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4031A3"/>
    <w:rPr>
      <w:rFonts w:ascii="Times New Roman" w:hAnsi="Times New Roman" w:cs="Times New Roman"/>
      <w:sz w:val="32"/>
      <w:szCs w:val="32"/>
    </w:rPr>
  </w:style>
  <w:style w:type="paragraph" w:customStyle="1" w:styleId="footnote">
    <w:name w:val="footnote"/>
    <w:basedOn w:val="P00"/>
    <w:rsid w:val="004031A3"/>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sig-1">
    <w:name w:val="sig-1"/>
    <w:rsid w:val="004031A3"/>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styleId="a3">
    <w:name w:val="header"/>
    <w:basedOn w:val="a"/>
    <w:link w:val="a4"/>
    <w:rsid w:val="004031A3"/>
    <w:pPr>
      <w:widowControl w:val="0"/>
      <w:tabs>
        <w:tab w:val="center" w:pos="4153"/>
        <w:tab w:val="right" w:pos="8306"/>
      </w:tabs>
      <w:autoSpaceDE w:val="0"/>
      <w:autoSpaceDN w:val="0"/>
      <w:spacing w:before="60"/>
      <w:ind w:left="2835"/>
      <w:jc w:val="both"/>
    </w:pPr>
    <w:rPr>
      <w:sz w:val="20"/>
      <w:szCs w:val="20"/>
    </w:rPr>
  </w:style>
  <w:style w:type="character" w:customStyle="1" w:styleId="a4">
    <w:name w:val="כותרת עליונה תו"/>
    <w:basedOn w:val="a0"/>
    <w:link w:val="a3"/>
    <w:rsid w:val="004031A3"/>
    <w:rPr>
      <w:rFonts w:ascii="Times New Roman" w:eastAsia="Times New Roman" w:hAnsi="Times New Roman" w:cs="Times New Roman"/>
      <w:sz w:val="20"/>
      <w:szCs w:val="20"/>
      <w:lang w:eastAsia="he-IL"/>
    </w:rPr>
  </w:style>
  <w:style w:type="paragraph" w:styleId="a5">
    <w:name w:val="footer"/>
    <w:basedOn w:val="a"/>
    <w:link w:val="a6"/>
    <w:rsid w:val="004031A3"/>
    <w:pPr>
      <w:widowControl w:val="0"/>
      <w:tabs>
        <w:tab w:val="center" w:pos="4153"/>
        <w:tab w:val="right" w:pos="8306"/>
      </w:tabs>
      <w:autoSpaceDE w:val="0"/>
      <w:autoSpaceDN w:val="0"/>
      <w:spacing w:before="60"/>
      <w:ind w:left="2835"/>
      <w:jc w:val="both"/>
    </w:pPr>
    <w:rPr>
      <w:sz w:val="20"/>
      <w:szCs w:val="20"/>
    </w:rPr>
  </w:style>
  <w:style w:type="character" w:customStyle="1" w:styleId="a6">
    <w:name w:val="כותרת תחתונה תו"/>
    <w:basedOn w:val="a0"/>
    <w:link w:val="a5"/>
    <w:rsid w:val="004031A3"/>
    <w:rPr>
      <w:rFonts w:ascii="Times New Roman" w:eastAsia="Times New Roman" w:hAnsi="Times New Roman" w:cs="Times New Roman"/>
      <w:sz w:val="20"/>
      <w:szCs w:val="20"/>
      <w:lang w:eastAsia="he-IL"/>
    </w:rPr>
  </w:style>
  <w:style w:type="character" w:styleId="Hyperlink">
    <w:name w:val="Hyperlink"/>
    <w:basedOn w:val="a0"/>
    <w:rsid w:val="004031A3"/>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1A3"/>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ig-header">
    <w:name w:val="big-header"/>
    <w:basedOn w:val="a"/>
    <w:rsid w:val="004031A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rPr>
  </w:style>
  <w:style w:type="character" w:customStyle="1" w:styleId="default">
    <w:name w:val="default"/>
    <w:basedOn w:val="a0"/>
    <w:rsid w:val="004031A3"/>
    <w:rPr>
      <w:rFonts w:ascii="Times New Roman" w:hAnsi="Times New Roman" w:cs="Times New Roman"/>
      <w:sz w:val="26"/>
      <w:szCs w:val="26"/>
    </w:rPr>
  </w:style>
  <w:style w:type="paragraph" w:customStyle="1" w:styleId="P00">
    <w:name w:val="P00"/>
    <w:rsid w:val="004031A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big-number">
    <w:name w:val="big-number"/>
    <w:basedOn w:val="default"/>
    <w:rsid w:val="004031A3"/>
    <w:rPr>
      <w:rFonts w:ascii="Times New Roman" w:hAnsi="Times New Roman" w:cs="Times New Roman"/>
      <w:sz w:val="32"/>
      <w:szCs w:val="32"/>
    </w:rPr>
  </w:style>
  <w:style w:type="paragraph" w:customStyle="1" w:styleId="footnote">
    <w:name w:val="footnote"/>
    <w:basedOn w:val="P00"/>
    <w:rsid w:val="004031A3"/>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sig-1">
    <w:name w:val="sig-1"/>
    <w:rsid w:val="004031A3"/>
    <w:pPr>
      <w:widowControl w:val="0"/>
      <w:tabs>
        <w:tab w:val="center" w:pos="851"/>
        <w:tab w:val="center" w:pos="2835"/>
        <w:tab w:val="center" w:pos="4820"/>
      </w:tabs>
      <w:autoSpaceDE w:val="0"/>
      <w:autoSpaceDN w:val="0"/>
      <w:bidi/>
      <w:spacing w:after="0" w:line="240" w:lineRule="auto"/>
      <w:ind w:left="2835"/>
      <w:jc w:val="both"/>
    </w:pPr>
    <w:rPr>
      <w:rFonts w:ascii="Times New Roman" w:eastAsia="Times New Roman" w:hAnsi="Times New Roman" w:cs="Times New Roman"/>
      <w:noProof/>
      <w:sz w:val="20"/>
      <w:lang w:eastAsia="he-IL"/>
    </w:rPr>
  </w:style>
  <w:style w:type="paragraph" w:styleId="a3">
    <w:name w:val="header"/>
    <w:basedOn w:val="a"/>
    <w:link w:val="a4"/>
    <w:rsid w:val="004031A3"/>
    <w:pPr>
      <w:widowControl w:val="0"/>
      <w:tabs>
        <w:tab w:val="center" w:pos="4153"/>
        <w:tab w:val="right" w:pos="8306"/>
      </w:tabs>
      <w:autoSpaceDE w:val="0"/>
      <w:autoSpaceDN w:val="0"/>
      <w:spacing w:before="60"/>
      <w:ind w:left="2835"/>
      <w:jc w:val="both"/>
    </w:pPr>
    <w:rPr>
      <w:sz w:val="20"/>
      <w:szCs w:val="20"/>
    </w:rPr>
  </w:style>
  <w:style w:type="character" w:customStyle="1" w:styleId="a4">
    <w:name w:val="כותרת עליונה תו"/>
    <w:basedOn w:val="a0"/>
    <w:link w:val="a3"/>
    <w:rsid w:val="004031A3"/>
    <w:rPr>
      <w:rFonts w:ascii="Times New Roman" w:eastAsia="Times New Roman" w:hAnsi="Times New Roman" w:cs="Times New Roman"/>
      <w:sz w:val="20"/>
      <w:szCs w:val="20"/>
      <w:lang w:eastAsia="he-IL"/>
    </w:rPr>
  </w:style>
  <w:style w:type="paragraph" w:styleId="a5">
    <w:name w:val="footer"/>
    <w:basedOn w:val="a"/>
    <w:link w:val="a6"/>
    <w:rsid w:val="004031A3"/>
    <w:pPr>
      <w:widowControl w:val="0"/>
      <w:tabs>
        <w:tab w:val="center" w:pos="4153"/>
        <w:tab w:val="right" w:pos="8306"/>
      </w:tabs>
      <w:autoSpaceDE w:val="0"/>
      <w:autoSpaceDN w:val="0"/>
      <w:spacing w:before="60"/>
      <w:ind w:left="2835"/>
      <w:jc w:val="both"/>
    </w:pPr>
    <w:rPr>
      <w:sz w:val="20"/>
      <w:szCs w:val="20"/>
    </w:rPr>
  </w:style>
  <w:style w:type="character" w:customStyle="1" w:styleId="a6">
    <w:name w:val="כותרת תחתונה תו"/>
    <w:basedOn w:val="a0"/>
    <w:link w:val="a5"/>
    <w:rsid w:val="004031A3"/>
    <w:rPr>
      <w:rFonts w:ascii="Times New Roman" w:eastAsia="Times New Roman" w:hAnsi="Times New Roman" w:cs="Times New Roman"/>
      <w:sz w:val="20"/>
      <w:szCs w:val="20"/>
      <w:lang w:eastAsia="he-IL"/>
    </w:rPr>
  </w:style>
  <w:style w:type="character" w:styleId="Hyperlink">
    <w:name w:val="Hyperlink"/>
    <w:basedOn w:val="a0"/>
    <w:rsid w:val="004031A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evo.co.il/Law_word/law15/memshala-367.pdf" TargetMode="External"/><Relationship Id="rId13" Type="http://schemas.openxmlformats.org/officeDocument/2006/relationships/hyperlink" Target="http://www.nevo.co.il/Law_word/law14/law-2203.pdf" TargetMode="External"/><Relationship Id="rId18" Type="http://schemas.openxmlformats.org/officeDocument/2006/relationships/hyperlink" Target="http://www.nevo.co.il/Law_word/law15/memshala-367.pdf"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nevo.co.il/advertisements/nevo-100.doc" TargetMode="External"/><Relationship Id="rId7" Type="http://schemas.openxmlformats.org/officeDocument/2006/relationships/hyperlink" Target="http://www.nevo.co.il/Law_word/law14/law-2151.pdf" TargetMode="External"/><Relationship Id="rId12" Type="http://schemas.openxmlformats.org/officeDocument/2006/relationships/hyperlink" Target="http://www.nevo.co.il/Law_word/law15/memshala-367.pdf" TargetMode="External"/><Relationship Id="rId17" Type="http://schemas.openxmlformats.org/officeDocument/2006/relationships/hyperlink" Target="http://www.nevo.co.il/Law_word/law14/law-2151.pdf" TargetMode="External"/><Relationship Id="rId25"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hyperlink" Target="http://www.nevo.co.il/Law_word/law15/memshala-367.pdf" TargetMode="External"/><Relationship Id="rId20" Type="http://schemas.openxmlformats.org/officeDocument/2006/relationships/hyperlink" Target="http://www.nevo.co.il/Law_word/law15/memshala-367.pdf"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www.nevo.co.il/Law_word/law14/law-2151.pdf"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nevo.co.il/Law_word/law14/law-2151.pdf" TargetMode="External"/><Relationship Id="rId23" Type="http://schemas.openxmlformats.org/officeDocument/2006/relationships/header" Target="header2.xml"/><Relationship Id="rId10" Type="http://schemas.openxmlformats.org/officeDocument/2006/relationships/hyperlink" Target="http://www.nevo.co.il/Law_word/law15/memshala-367.pdf" TargetMode="External"/><Relationship Id="rId19" Type="http://schemas.openxmlformats.org/officeDocument/2006/relationships/hyperlink" Target="http://www.nevo.co.il/Law_word/law14/law-2151.pdf" TargetMode="External"/><Relationship Id="rId4" Type="http://schemas.openxmlformats.org/officeDocument/2006/relationships/webSettings" Target="webSettings.xml"/><Relationship Id="rId9" Type="http://schemas.openxmlformats.org/officeDocument/2006/relationships/hyperlink" Target="http://www.nevo.co.il/Law_word/law14/law-2151.pdf" TargetMode="External"/><Relationship Id="rId14" Type="http://schemas.openxmlformats.org/officeDocument/2006/relationships/hyperlink" Target="http://www.nevo.co.il/Law_word/law15/memshala-436.pdf" TargetMode="External"/><Relationship Id="rId22" Type="http://schemas.openxmlformats.org/officeDocument/2006/relationships/header" Target="head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nevo.co.il/Law_word/law14/LAW-2151.pdf" TargetMode="External"/><Relationship Id="rId2" Type="http://schemas.openxmlformats.org/officeDocument/2006/relationships/hyperlink" Target="http://www.nevo.co.il/Law_word/law16/KNESSET-52.pdf" TargetMode="External"/><Relationship Id="rId1" Type="http://schemas.openxmlformats.org/officeDocument/2006/relationships/hyperlink" Target="http://www.nevo.co.il/Law_word/law14/law-1971.doc" TargetMode="External"/><Relationship Id="rId6" Type="http://schemas.openxmlformats.org/officeDocument/2006/relationships/hyperlink" Target="http://www.nevo.co.il/Law_word/law15/MEMSHALA-436.pdf" TargetMode="External"/><Relationship Id="rId5" Type="http://schemas.openxmlformats.org/officeDocument/2006/relationships/hyperlink" Target="http://www.nevo.co.il/Law_word/law14/law-2203.pdf" TargetMode="External"/><Relationship Id="rId4" Type="http://schemas.openxmlformats.org/officeDocument/2006/relationships/hyperlink" Target="http://www.nevo.co.il/Law_word/law15/memshala-367.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1581</Words>
  <Characters>7905</Characters>
  <Application>Microsoft Office Word</Application>
  <DocSecurity>0</DocSecurity>
  <Lines>65</Lines>
  <Paragraphs>18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9468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יורם אדלר</dc:creator>
  <cp:keywords/>
  <dc:description/>
  <cp:lastModifiedBy>גנית</cp:lastModifiedBy>
  <cp:revision>2</cp:revision>
  <dcterms:created xsi:type="dcterms:W3CDTF">2012-11-12T08:59:00Z</dcterms:created>
  <dcterms:modified xsi:type="dcterms:W3CDTF">2020-07-12T12:02:00Z</dcterms:modified>
</cp:coreProperties>
</file>